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7430D" w14:textId="77777777" w:rsidR="00047F27" w:rsidRPr="006E5440" w:rsidRDefault="00616C40" w:rsidP="006F4EF7">
      <w:pPr>
        <w:rPr>
          <w:rFonts w:cs="Arial"/>
          <w:b/>
          <w:sz w:val="24"/>
          <w:szCs w:val="24"/>
        </w:rPr>
      </w:pPr>
      <w:bookmarkStart w:id="0" w:name="_GoBack"/>
      <w:bookmarkEnd w:id="0"/>
      <w:r w:rsidRPr="006E5440">
        <w:rPr>
          <w:b/>
          <w:sz w:val="24"/>
          <w:lang w:val="en-GB" w:bidi="en-GB"/>
        </w:rPr>
        <w:t xml:space="preserve">Template for semester descriptions of study programmes </w:t>
      </w:r>
    </w:p>
    <w:p w14:paraId="5E141F4A" w14:textId="77777777" w:rsidR="00B4142E" w:rsidRPr="00117947" w:rsidRDefault="00B4142E" w:rsidP="00B4142E">
      <w:pPr>
        <w:spacing w:after="0" w:line="240" w:lineRule="auto"/>
        <w:rPr>
          <w:rFonts w:eastAsia="Cambria" w:cs="Calibri"/>
          <w:b/>
          <w:szCs w:val="20"/>
          <w:lang w:eastAsia="da-DK"/>
        </w:rPr>
      </w:pPr>
    </w:p>
    <w:p w14:paraId="4501445B" w14:textId="5A964F37" w:rsidR="00B4142E" w:rsidRPr="00117947" w:rsidRDefault="003C660D" w:rsidP="00B4142E">
      <w:pPr>
        <w:spacing w:after="0" w:line="240" w:lineRule="auto"/>
        <w:rPr>
          <w:rFonts w:eastAsia="Cambria" w:cs="Calibri"/>
          <w:b/>
          <w:szCs w:val="20"/>
          <w:lang w:eastAsia="da-DK"/>
        </w:rPr>
      </w:pPr>
      <w:r>
        <w:rPr>
          <w:b/>
          <w:lang w:val="en-GB" w:bidi="en-GB"/>
        </w:rPr>
        <w:t>Semester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4142E" w:rsidRPr="003D7AB3" w14:paraId="6A130799" w14:textId="77777777" w:rsidTr="003D7AB3">
        <w:tc>
          <w:tcPr>
            <w:tcW w:w="10031" w:type="dxa"/>
            <w:shd w:val="clear" w:color="auto" w:fill="auto"/>
          </w:tcPr>
          <w:p w14:paraId="5CA8352B" w14:textId="77777777" w:rsidR="00B4142E" w:rsidRPr="00E8065E" w:rsidRDefault="00B4142E" w:rsidP="003D7AB3">
            <w:pPr>
              <w:spacing w:after="0" w:line="240" w:lineRule="auto"/>
              <w:rPr>
                <w:rFonts w:eastAsia="Cambria"/>
                <w:b/>
                <w:szCs w:val="24"/>
                <w:lang w:eastAsia="da-DK"/>
              </w:rPr>
            </w:pPr>
            <w:r w:rsidRPr="00E8065E">
              <w:rPr>
                <w:b/>
                <w:lang w:val="en-GB" w:bidi="en-GB"/>
              </w:rPr>
              <w:t>Information about the semester</w:t>
            </w:r>
          </w:p>
          <w:p w14:paraId="3C0C91DB" w14:textId="77777777" w:rsidR="00B4142E" w:rsidRPr="00E8065E" w:rsidRDefault="00DA3A30" w:rsidP="003D7AB3">
            <w:pPr>
              <w:spacing w:after="0" w:line="240" w:lineRule="auto"/>
              <w:rPr>
                <w:rFonts w:eastAsia="Cambria"/>
                <w:i/>
                <w:szCs w:val="24"/>
                <w:lang w:eastAsia="da-DK"/>
              </w:rPr>
            </w:pPr>
            <w:r w:rsidRPr="00E8065E">
              <w:rPr>
                <w:i/>
                <w:lang w:val="en-GB" w:bidi="en-GB"/>
              </w:rPr>
              <w:t>Department:</w:t>
            </w:r>
          </w:p>
          <w:p w14:paraId="4944533A" w14:textId="77777777" w:rsidR="00B4142E" w:rsidRPr="00E8065E" w:rsidRDefault="00B4142E" w:rsidP="003D7AB3">
            <w:pPr>
              <w:spacing w:after="0" w:line="240" w:lineRule="auto"/>
              <w:rPr>
                <w:rFonts w:eastAsia="Cambria"/>
                <w:i/>
                <w:szCs w:val="24"/>
                <w:lang w:eastAsia="da-DK"/>
              </w:rPr>
            </w:pPr>
            <w:r w:rsidRPr="00E8065E">
              <w:rPr>
                <w:i/>
                <w:lang w:val="en-GB" w:bidi="en-GB"/>
              </w:rPr>
              <w:t>Study Board:</w:t>
            </w:r>
          </w:p>
          <w:p w14:paraId="5D39BBA6" w14:textId="1EAE6251" w:rsidR="00B4142E" w:rsidRDefault="00B4142E" w:rsidP="003D7AB3">
            <w:pPr>
              <w:spacing w:after="0" w:line="240" w:lineRule="auto"/>
              <w:rPr>
                <w:rFonts w:eastAsia="Cambria"/>
                <w:i/>
                <w:szCs w:val="24"/>
                <w:lang w:eastAsia="da-DK"/>
              </w:rPr>
            </w:pPr>
            <w:r w:rsidRPr="00E8065E">
              <w:rPr>
                <w:i/>
                <w:lang w:val="en-GB" w:bidi="en-GB"/>
              </w:rPr>
              <w:t>Curriculum:</w:t>
            </w:r>
          </w:p>
          <w:p w14:paraId="22FE7147" w14:textId="36D91AE1" w:rsidR="00021FC5" w:rsidRDefault="00021FC5" w:rsidP="003D7AB3">
            <w:pPr>
              <w:spacing w:after="0" w:line="240" w:lineRule="auto"/>
              <w:rPr>
                <w:rFonts w:eastAsia="Cambria"/>
                <w:i/>
                <w:szCs w:val="24"/>
                <w:lang w:eastAsia="da-DK"/>
              </w:rPr>
            </w:pPr>
            <w:r>
              <w:rPr>
                <w:i/>
                <w:lang w:val="en-GB" w:bidi="en-GB"/>
              </w:rPr>
              <w:t xml:space="preserve">Semester: </w:t>
            </w:r>
          </w:p>
          <w:p w14:paraId="41E8EF92" w14:textId="1D0B78F6" w:rsidR="00021FC5" w:rsidRPr="00E8065E" w:rsidRDefault="00021FC5" w:rsidP="003D7AB3">
            <w:pPr>
              <w:spacing w:after="0" w:line="240" w:lineRule="auto"/>
              <w:rPr>
                <w:rFonts w:eastAsia="Cambria"/>
                <w:i/>
                <w:szCs w:val="24"/>
                <w:lang w:eastAsia="da-DK"/>
              </w:rPr>
            </w:pPr>
            <w:r>
              <w:rPr>
                <w:i/>
                <w:lang w:val="en-GB" w:bidi="en-GB"/>
              </w:rPr>
              <w:t xml:space="preserve">Period: </w:t>
            </w:r>
          </w:p>
          <w:p w14:paraId="0AE0B882" w14:textId="77777777" w:rsidR="00B4142E" w:rsidRPr="00E8065E" w:rsidRDefault="00B4142E" w:rsidP="003D7AB3">
            <w:pPr>
              <w:spacing w:after="0" w:line="240" w:lineRule="auto"/>
              <w:rPr>
                <w:rFonts w:eastAsia="Cambria"/>
                <w:i/>
                <w:szCs w:val="24"/>
                <w:lang w:eastAsia="da-DK"/>
              </w:rPr>
            </w:pPr>
          </w:p>
        </w:tc>
      </w:tr>
      <w:tr w:rsidR="00B4142E" w:rsidRPr="003D7AB3" w14:paraId="1F4EE66A" w14:textId="77777777" w:rsidTr="003D7AB3">
        <w:tc>
          <w:tcPr>
            <w:tcW w:w="10031" w:type="dxa"/>
            <w:shd w:val="clear" w:color="auto" w:fill="auto"/>
          </w:tcPr>
          <w:p w14:paraId="77177782" w14:textId="77777777" w:rsidR="00B4142E" w:rsidRPr="00E8065E" w:rsidRDefault="00B4142E" w:rsidP="003D7AB3">
            <w:pPr>
              <w:spacing w:after="0" w:line="240" w:lineRule="auto"/>
              <w:rPr>
                <w:rFonts w:eastAsia="Cambria"/>
                <w:b/>
                <w:szCs w:val="24"/>
                <w:lang w:eastAsia="da-DK"/>
              </w:rPr>
            </w:pPr>
            <w:r w:rsidRPr="00E8065E">
              <w:rPr>
                <w:b/>
                <w:lang w:val="en-GB" w:bidi="en-GB"/>
              </w:rPr>
              <w:t xml:space="preserve">Semester theme framework </w:t>
            </w:r>
          </w:p>
          <w:p w14:paraId="5A50AAE3" w14:textId="77777777" w:rsidR="00B4142E" w:rsidRPr="00E8065E" w:rsidRDefault="00B4142E" w:rsidP="003D7AB3">
            <w:pPr>
              <w:spacing w:after="0" w:line="240" w:lineRule="auto"/>
              <w:rPr>
                <w:rFonts w:eastAsia="Cambria"/>
                <w:i/>
                <w:szCs w:val="24"/>
                <w:lang w:eastAsia="da-DK"/>
              </w:rPr>
            </w:pPr>
            <w:r w:rsidRPr="00E8065E">
              <w:rPr>
                <w:i/>
                <w:lang w:val="en-GB" w:bidi="en-GB"/>
              </w:rPr>
              <w:t xml:space="preserve"> Including a more detailed prose description of the semester’s focus areas, the work required to meet the learning and competence objectives as well as the themes that form the basis of the work during the semester.The semester description comprises the ‘theme framework’ that the students work with. Moreover, the semester’s role and contribution to the academic progression is described.</w:t>
            </w:r>
          </w:p>
          <w:p w14:paraId="63B8BF9F" w14:textId="77777777" w:rsidR="00616C40" w:rsidRPr="00E8065E" w:rsidRDefault="00616C40" w:rsidP="003D7AB3">
            <w:pPr>
              <w:spacing w:after="0" w:line="240" w:lineRule="auto"/>
              <w:rPr>
                <w:rFonts w:eastAsia="Cambria"/>
                <w:i/>
                <w:szCs w:val="24"/>
                <w:lang w:eastAsia="da-DK"/>
              </w:rPr>
            </w:pPr>
          </w:p>
          <w:p w14:paraId="419C2BF3" w14:textId="77777777" w:rsidR="00B4142E" w:rsidRPr="00904ECE" w:rsidRDefault="00616C40" w:rsidP="00904ECE">
            <w:pPr>
              <w:spacing w:after="0" w:line="240" w:lineRule="auto"/>
              <w:rPr>
                <w:rFonts w:eastAsia="Cambria"/>
                <w:i/>
                <w:szCs w:val="24"/>
                <w:lang w:eastAsia="da-DK"/>
              </w:rPr>
            </w:pPr>
            <w:r w:rsidRPr="00904ECE">
              <w:rPr>
                <w:i/>
                <w:lang w:val="en-GB" w:bidi="en-GB"/>
              </w:rPr>
              <w:t>If in accordance with the Study Board's decision, this section may be omitted.</w:t>
            </w:r>
          </w:p>
        </w:tc>
      </w:tr>
      <w:tr w:rsidR="00B4142E" w:rsidRPr="003D7AB3" w14:paraId="5381D06D" w14:textId="77777777" w:rsidTr="003D7AB3">
        <w:tc>
          <w:tcPr>
            <w:tcW w:w="10031" w:type="dxa"/>
            <w:shd w:val="clear" w:color="auto" w:fill="auto"/>
          </w:tcPr>
          <w:p w14:paraId="30EA41E2" w14:textId="77777777" w:rsidR="00B4142E" w:rsidRPr="00E8065E" w:rsidRDefault="00B4142E" w:rsidP="003D7AB3">
            <w:pPr>
              <w:spacing w:after="0" w:line="240" w:lineRule="auto"/>
              <w:rPr>
                <w:rFonts w:eastAsia="Cambria"/>
                <w:b/>
                <w:szCs w:val="24"/>
                <w:lang w:eastAsia="da-DK"/>
              </w:rPr>
            </w:pPr>
            <w:r w:rsidRPr="00E8065E">
              <w:rPr>
                <w:b/>
                <w:lang w:val="en-GB" w:bidi="en-GB"/>
              </w:rPr>
              <w:t>Organisation and course of the semester</w:t>
            </w:r>
          </w:p>
          <w:p w14:paraId="25EE389F" w14:textId="77777777" w:rsidR="00B4142E" w:rsidRPr="00E8065E" w:rsidRDefault="00B4142E" w:rsidP="003D7AB3">
            <w:pPr>
              <w:spacing w:after="0" w:line="240" w:lineRule="auto"/>
              <w:rPr>
                <w:rFonts w:eastAsia="Cambria"/>
                <w:i/>
                <w:szCs w:val="24"/>
                <w:lang w:eastAsia="da-DK"/>
              </w:rPr>
            </w:pPr>
            <w:r w:rsidRPr="00E8065E">
              <w:rPr>
                <w:i/>
                <w:lang w:val="en-GB" w:bidi="en-GB"/>
              </w:rPr>
              <w:t>Brief description of how various activities of the semester (such as study trips, project-oriented courses, project modules, course modules - including laboratory work, collaboration with external companies, opportunity for cross-disciplinary cooperative relationships, visiting lecturers and other arrangements - etc.) are interconnected and support each other as well as the students in achieving the competence goals of the semester.</w:t>
            </w:r>
          </w:p>
          <w:p w14:paraId="3EFEE41C" w14:textId="77777777" w:rsidR="00B4142E" w:rsidRPr="00E8065E" w:rsidRDefault="00B4142E" w:rsidP="003D7AB3">
            <w:pPr>
              <w:spacing w:after="0" w:line="240" w:lineRule="auto"/>
              <w:rPr>
                <w:rFonts w:eastAsia="Cambria"/>
                <w:i/>
                <w:szCs w:val="24"/>
                <w:lang w:eastAsia="da-DK"/>
              </w:rPr>
            </w:pPr>
          </w:p>
        </w:tc>
      </w:tr>
      <w:tr w:rsidR="00B4142E" w:rsidRPr="003D7AB3" w14:paraId="75AE6965" w14:textId="77777777" w:rsidTr="003D7AB3">
        <w:tc>
          <w:tcPr>
            <w:tcW w:w="10031" w:type="dxa"/>
            <w:shd w:val="clear" w:color="auto" w:fill="auto"/>
          </w:tcPr>
          <w:p w14:paraId="3625BFAA" w14:textId="77777777" w:rsidR="00B4142E" w:rsidRPr="00E8065E" w:rsidRDefault="00B4142E" w:rsidP="003D7AB3">
            <w:pPr>
              <w:spacing w:after="0" w:line="240" w:lineRule="auto"/>
              <w:rPr>
                <w:rFonts w:eastAsia="Cambria"/>
                <w:b/>
                <w:szCs w:val="24"/>
                <w:lang w:eastAsia="da-DK"/>
              </w:rPr>
            </w:pPr>
            <w:r w:rsidRPr="00E8065E">
              <w:rPr>
                <w:b/>
                <w:lang w:val="en-GB" w:bidi="en-GB"/>
              </w:rPr>
              <w:t>Semester coordinator and secretarial assistance</w:t>
            </w:r>
          </w:p>
          <w:p w14:paraId="61369CF8" w14:textId="77777777" w:rsidR="00B4142E" w:rsidRPr="00E8065E" w:rsidRDefault="00B4142E" w:rsidP="003D7AB3">
            <w:pPr>
              <w:spacing w:after="0" w:line="240" w:lineRule="auto"/>
              <w:rPr>
                <w:rFonts w:eastAsia="Cambria"/>
                <w:i/>
                <w:szCs w:val="24"/>
                <w:lang w:eastAsia="da-DK"/>
              </w:rPr>
            </w:pPr>
            <w:r w:rsidRPr="00E8065E">
              <w:rPr>
                <w:i/>
                <w:lang w:val="en-GB" w:bidi="en-GB"/>
              </w:rPr>
              <w:t>Name of anchor teacher, course coordinator, semester coordinator (or equivalent title) and secretarial assistance.</w:t>
            </w:r>
          </w:p>
          <w:p w14:paraId="0730C97D" w14:textId="77777777" w:rsidR="00B4142E" w:rsidRPr="00E8065E" w:rsidRDefault="00B4142E" w:rsidP="003D7AB3">
            <w:pPr>
              <w:spacing w:after="0" w:line="240" w:lineRule="auto"/>
              <w:rPr>
                <w:rFonts w:eastAsia="Cambria"/>
                <w:i/>
                <w:szCs w:val="24"/>
                <w:lang w:eastAsia="da-DK"/>
              </w:rPr>
            </w:pPr>
          </w:p>
        </w:tc>
      </w:tr>
    </w:tbl>
    <w:p w14:paraId="3F0E2F3E" w14:textId="77777777" w:rsidR="00B4142E" w:rsidRPr="00117947" w:rsidRDefault="00B4142E" w:rsidP="00B4142E">
      <w:pPr>
        <w:spacing w:after="0" w:line="240" w:lineRule="auto"/>
        <w:rPr>
          <w:rFonts w:eastAsia="Cambria" w:cs="Calibri"/>
          <w:szCs w:val="20"/>
          <w:lang w:eastAsia="da-DK"/>
        </w:rPr>
      </w:pPr>
    </w:p>
    <w:p w14:paraId="4DD571D0" w14:textId="60DC5DC5" w:rsidR="003C660D" w:rsidRPr="00117947" w:rsidRDefault="003C660D" w:rsidP="003C660D">
      <w:pPr>
        <w:spacing w:after="0" w:line="240" w:lineRule="auto"/>
        <w:rPr>
          <w:rFonts w:eastAsia="Cambria" w:cs="Calibri"/>
          <w:b/>
          <w:szCs w:val="20"/>
          <w:lang w:eastAsia="da-DK"/>
        </w:rPr>
      </w:pPr>
      <w:r>
        <w:rPr>
          <w:b/>
          <w:lang w:val="en-GB" w:bidi="en-GB"/>
        </w:rPr>
        <w:t>Project module description</w:t>
      </w:r>
      <w:r w:rsidR="00904ECE">
        <w:rPr>
          <w:rStyle w:val="Fodnotehenvisning"/>
          <w:b/>
          <w:lang w:val="en-GB" w:bidi="en-GB"/>
        </w:rPr>
        <w:footnoteReference w:id="1"/>
      </w:r>
      <w:r>
        <w:rPr>
          <w:b/>
          <w:lang w:val="en-GB" w:bidi="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C660D" w:rsidRPr="003D7AB3" w14:paraId="62B17DBC" w14:textId="77777777" w:rsidTr="008A5429">
        <w:tc>
          <w:tcPr>
            <w:tcW w:w="5000" w:type="pct"/>
          </w:tcPr>
          <w:p w14:paraId="107C274F" w14:textId="77777777" w:rsidR="003C660D" w:rsidRPr="00117947" w:rsidRDefault="003C660D" w:rsidP="008A5429">
            <w:pPr>
              <w:spacing w:after="0" w:line="240" w:lineRule="auto"/>
              <w:rPr>
                <w:rFonts w:eastAsia="Cambria" w:cs="Calibri"/>
                <w:b/>
                <w:bCs/>
                <w:color w:val="000000"/>
                <w:szCs w:val="20"/>
                <w:lang w:eastAsia="da-DK"/>
              </w:rPr>
            </w:pPr>
            <w:r w:rsidRPr="00117947">
              <w:rPr>
                <w:b/>
                <w:lang w:val="en-GB" w:bidi="en-GB"/>
              </w:rPr>
              <w:t>Module title, ECTS credit weighting (and possibly STADS code)</w:t>
            </w:r>
          </w:p>
          <w:p w14:paraId="05FCC703" w14:textId="77777777" w:rsidR="003C660D" w:rsidRPr="00117947" w:rsidRDefault="003C660D" w:rsidP="008A5429">
            <w:pPr>
              <w:spacing w:after="0" w:line="240" w:lineRule="auto"/>
              <w:rPr>
                <w:rFonts w:eastAsia="Cambria" w:cs="Calibri"/>
                <w:bCs/>
                <w:i/>
                <w:szCs w:val="20"/>
                <w:lang w:eastAsia="da-DK"/>
              </w:rPr>
            </w:pPr>
            <w:r w:rsidRPr="00117947">
              <w:rPr>
                <w:i/>
                <w:lang w:val="en-GB" w:bidi="en-GB"/>
              </w:rPr>
              <w:t>Danish and English title</w:t>
            </w:r>
          </w:p>
          <w:p w14:paraId="4D6B723D" w14:textId="71EC69DD" w:rsidR="003C660D" w:rsidRDefault="00ED0CD2" w:rsidP="008A5429">
            <w:pPr>
              <w:spacing w:after="0" w:line="240" w:lineRule="auto"/>
              <w:rPr>
                <w:rFonts w:eastAsia="Cambria" w:cs="Calibri"/>
                <w:bCs/>
                <w:i/>
                <w:szCs w:val="20"/>
                <w:lang w:eastAsia="da-DK"/>
              </w:rPr>
            </w:pPr>
            <w:r>
              <w:rPr>
                <w:i/>
                <w:lang w:val="en-GB" w:bidi="en-GB"/>
              </w:rPr>
              <w:t>ECTS credit workload</w:t>
            </w:r>
          </w:p>
          <w:p w14:paraId="26731D7D" w14:textId="28B3A76A" w:rsidR="00ED0CD2" w:rsidRPr="00117947" w:rsidRDefault="00ED0CD2" w:rsidP="008A5429">
            <w:pPr>
              <w:spacing w:after="0" w:line="240" w:lineRule="auto"/>
              <w:rPr>
                <w:rFonts w:eastAsia="Cambria" w:cs="Calibri"/>
                <w:bCs/>
                <w:i/>
                <w:szCs w:val="20"/>
                <w:lang w:eastAsia="da-DK"/>
              </w:rPr>
            </w:pPr>
            <w:r>
              <w:rPr>
                <w:i/>
                <w:lang w:val="en-GB" w:bidi="en-GB"/>
              </w:rPr>
              <w:t>If necessary, convert workload into number of hours</w:t>
            </w:r>
          </w:p>
          <w:p w14:paraId="2E0A782F" w14:textId="77777777" w:rsidR="003C660D" w:rsidRPr="00117947" w:rsidRDefault="003C660D" w:rsidP="008A5429">
            <w:pPr>
              <w:spacing w:after="0" w:line="240" w:lineRule="auto"/>
              <w:rPr>
                <w:rFonts w:eastAsia="Cambria" w:cs="Calibri"/>
                <w:bCs/>
                <w:i/>
                <w:szCs w:val="20"/>
                <w:lang w:eastAsia="da-DK"/>
              </w:rPr>
            </w:pPr>
          </w:p>
        </w:tc>
      </w:tr>
      <w:tr w:rsidR="003C660D" w:rsidRPr="003D7AB3" w14:paraId="67A6B0CB" w14:textId="77777777" w:rsidTr="008A5429">
        <w:tc>
          <w:tcPr>
            <w:tcW w:w="5000" w:type="pct"/>
          </w:tcPr>
          <w:p w14:paraId="4E318D42" w14:textId="77777777" w:rsidR="003C660D" w:rsidRPr="00117947" w:rsidRDefault="003C660D" w:rsidP="008A5429">
            <w:pPr>
              <w:spacing w:after="0" w:line="240" w:lineRule="auto"/>
              <w:rPr>
                <w:rFonts w:eastAsia="Cambria" w:cs="Calibri"/>
                <w:b/>
                <w:szCs w:val="20"/>
                <w:lang w:eastAsia="da-DK"/>
              </w:rPr>
            </w:pPr>
            <w:r>
              <w:rPr>
                <w:b/>
                <w:lang w:val="en-GB" w:bidi="en-GB"/>
              </w:rPr>
              <w:t xml:space="preserve">Semesters </w:t>
            </w:r>
          </w:p>
          <w:p w14:paraId="5E04EF65" w14:textId="77777777" w:rsidR="003C660D" w:rsidRPr="00117947" w:rsidRDefault="003C660D" w:rsidP="008A5429">
            <w:pPr>
              <w:spacing w:after="0" w:line="240" w:lineRule="auto"/>
              <w:rPr>
                <w:rFonts w:eastAsia="Cambria" w:cs="Calibri"/>
                <w:i/>
                <w:szCs w:val="20"/>
                <w:lang w:eastAsia="da-DK"/>
              </w:rPr>
            </w:pPr>
            <w:r w:rsidRPr="00117947">
              <w:rPr>
                <w:i/>
                <w:lang w:val="en-GB" w:bidi="en-GB"/>
              </w:rPr>
              <w:t>Semester designations</w:t>
            </w:r>
          </w:p>
          <w:p w14:paraId="7E60EE66" w14:textId="77777777" w:rsidR="003C660D" w:rsidRPr="00117947" w:rsidRDefault="003C660D" w:rsidP="008A5429">
            <w:pPr>
              <w:spacing w:after="0" w:line="240" w:lineRule="auto"/>
              <w:rPr>
                <w:rFonts w:eastAsia="Cambria" w:cs="Calibri"/>
                <w:i/>
                <w:szCs w:val="20"/>
                <w:lang w:eastAsia="da-DK"/>
              </w:rPr>
            </w:pPr>
          </w:p>
        </w:tc>
      </w:tr>
      <w:tr w:rsidR="003C660D" w:rsidRPr="003D7AB3" w14:paraId="01EDF704" w14:textId="77777777" w:rsidTr="008A5429">
        <w:tc>
          <w:tcPr>
            <w:tcW w:w="5000" w:type="pct"/>
          </w:tcPr>
          <w:p w14:paraId="00D951C3" w14:textId="0C4D96C1" w:rsidR="003C660D" w:rsidRPr="00117947" w:rsidRDefault="00201D0B" w:rsidP="008A5429">
            <w:pPr>
              <w:spacing w:after="0" w:line="240" w:lineRule="auto"/>
              <w:rPr>
                <w:rFonts w:eastAsia="Cambria" w:cs="Calibri"/>
                <w:b/>
                <w:szCs w:val="20"/>
                <w:lang w:eastAsia="da-DK"/>
              </w:rPr>
            </w:pPr>
            <w:r>
              <w:rPr>
                <w:b/>
                <w:lang w:val="en-GB" w:bidi="en-GB"/>
              </w:rPr>
              <w:t>Project module manager</w:t>
            </w:r>
          </w:p>
          <w:p w14:paraId="655C7D6F" w14:textId="75F34E4A" w:rsidR="00904ECE" w:rsidRDefault="003C660D" w:rsidP="00904ECE">
            <w:pPr>
              <w:spacing w:after="0" w:line="240" w:lineRule="auto"/>
              <w:rPr>
                <w:rFonts w:eastAsia="MS Mincho" w:cs="Calibri"/>
                <w:i/>
                <w:szCs w:val="20"/>
              </w:rPr>
            </w:pPr>
            <w:r w:rsidRPr="00117947">
              <w:rPr>
                <w:i/>
                <w:lang w:val="en-GB" w:bidi="en-GB"/>
              </w:rPr>
              <w:t>Name of the academic anchorperson responsible for the organisation and execution of the module. The module coordinator may be identical with the semester coordinator.</w:t>
            </w:r>
          </w:p>
          <w:p w14:paraId="2844E9A9" w14:textId="77777777" w:rsidR="00904ECE" w:rsidRDefault="00904ECE" w:rsidP="00904ECE">
            <w:pPr>
              <w:spacing w:after="0" w:line="240" w:lineRule="auto"/>
              <w:rPr>
                <w:rFonts w:eastAsia="MS Mincho" w:cs="Calibri"/>
                <w:i/>
                <w:szCs w:val="20"/>
              </w:rPr>
            </w:pPr>
          </w:p>
          <w:p w14:paraId="3D44E48A" w14:textId="76C4C62B" w:rsidR="003C660D" w:rsidRPr="00313587" w:rsidRDefault="00904ECE" w:rsidP="00904ECE">
            <w:pPr>
              <w:spacing w:after="0" w:line="240" w:lineRule="auto"/>
              <w:rPr>
                <w:rFonts w:eastAsia="Cambria" w:cs="Calibri"/>
                <w:i/>
                <w:szCs w:val="20"/>
                <w:lang w:eastAsia="da-DK"/>
              </w:rPr>
            </w:pPr>
            <w:r>
              <w:rPr>
                <w:i/>
                <w:lang w:val="en-GB" w:bidi="en-GB"/>
              </w:rPr>
              <w:t>If in accordance with the Study Board's decision, this section may be omitted.</w:t>
            </w:r>
          </w:p>
          <w:p w14:paraId="17004F46" w14:textId="77777777" w:rsidR="003C660D" w:rsidRPr="00117947" w:rsidRDefault="003C660D" w:rsidP="008A5429">
            <w:pPr>
              <w:spacing w:after="0" w:line="240" w:lineRule="auto"/>
              <w:rPr>
                <w:rFonts w:eastAsia="Cambria" w:cs="Calibri"/>
                <w:szCs w:val="20"/>
                <w:lang w:eastAsia="da-DK"/>
              </w:rPr>
            </w:pPr>
          </w:p>
        </w:tc>
      </w:tr>
      <w:tr w:rsidR="003C660D" w:rsidRPr="003D7AB3" w14:paraId="05F3F45E" w14:textId="77777777" w:rsidTr="008A5429">
        <w:tc>
          <w:tcPr>
            <w:tcW w:w="5000" w:type="pct"/>
          </w:tcPr>
          <w:p w14:paraId="212A0BFA" w14:textId="4891CFB4" w:rsidR="003C660D" w:rsidRPr="00117947" w:rsidRDefault="003C660D" w:rsidP="008A5429">
            <w:pPr>
              <w:spacing w:after="0" w:line="240" w:lineRule="auto"/>
              <w:rPr>
                <w:rFonts w:eastAsia="Cambria" w:cs="Calibri"/>
                <w:b/>
                <w:szCs w:val="20"/>
                <w:lang w:eastAsia="da-DK"/>
              </w:rPr>
            </w:pPr>
            <w:r>
              <w:rPr>
                <w:b/>
                <w:lang w:val="en-GB" w:bidi="en-GB"/>
              </w:rPr>
              <w:t>Language</w:t>
            </w:r>
          </w:p>
          <w:p w14:paraId="3B1BE9D7" w14:textId="77777777" w:rsidR="003C660D" w:rsidRPr="00117947" w:rsidRDefault="003C660D" w:rsidP="008A5429">
            <w:pPr>
              <w:spacing w:after="0" w:line="240" w:lineRule="auto"/>
              <w:rPr>
                <w:rFonts w:eastAsia="Cambria" w:cs="Calibri"/>
                <w:i/>
                <w:szCs w:val="20"/>
                <w:lang w:eastAsia="da-DK"/>
              </w:rPr>
            </w:pPr>
            <w:r w:rsidRPr="00117947">
              <w:rPr>
                <w:i/>
                <w:lang w:val="en-GB" w:bidi="en-GB"/>
              </w:rPr>
              <w:t>Language specification</w:t>
            </w:r>
          </w:p>
          <w:p w14:paraId="38E6B67F" w14:textId="77777777" w:rsidR="003C660D" w:rsidRPr="00117947" w:rsidRDefault="003C660D" w:rsidP="008A5429">
            <w:pPr>
              <w:spacing w:after="0" w:line="240" w:lineRule="auto"/>
              <w:rPr>
                <w:rFonts w:eastAsia="Cambria" w:cs="Calibri"/>
                <w:b/>
                <w:i/>
                <w:szCs w:val="20"/>
                <w:lang w:eastAsia="da-DK"/>
              </w:rPr>
            </w:pPr>
          </w:p>
        </w:tc>
      </w:tr>
      <w:tr w:rsidR="000D4308" w:rsidRPr="003D7AB3" w14:paraId="51F6F297" w14:textId="77777777" w:rsidTr="008A5429">
        <w:tc>
          <w:tcPr>
            <w:tcW w:w="5000" w:type="pct"/>
          </w:tcPr>
          <w:p w14:paraId="79AE1D17" w14:textId="6C5547CA" w:rsidR="000D4308" w:rsidRDefault="00201D0B" w:rsidP="008A5429">
            <w:pPr>
              <w:spacing w:after="0" w:line="240" w:lineRule="auto"/>
              <w:rPr>
                <w:rFonts w:eastAsia="Cambria" w:cs="Calibri"/>
                <w:b/>
                <w:szCs w:val="20"/>
                <w:lang w:eastAsia="da-DK"/>
              </w:rPr>
            </w:pPr>
            <w:r>
              <w:rPr>
                <w:b/>
                <w:lang w:val="en-GB" w:bidi="en-GB"/>
              </w:rPr>
              <w:t>Objective, course content and context</w:t>
            </w:r>
          </w:p>
          <w:p w14:paraId="73832143" w14:textId="50FB8680" w:rsidR="00201D0B" w:rsidRPr="00201D0B" w:rsidRDefault="00201D0B" w:rsidP="00201D0B">
            <w:pPr>
              <w:spacing w:after="0" w:line="240" w:lineRule="auto"/>
              <w:rPr>
                <w:rFonts w:eastAsia="Cambria" w:cs="Calibri"/>
                <w:i/>
                <w:szCs w:val="20"/>
                <w:lang w:eastAsia="da-DK"/>
              </w:rPr>
            </w:pPr>
            <w:r>
              <w:rPr>
                <w:i/>
                <w:lang w:val="en-GB" w:bidi="en-GB"/>
              </w:rPr>
              <w:t xml:space="preserve">Below, it is described in short what the objective is, what the course content of the module is, as well as what the background and motivation for the module is, which means a brief explanation of the module's content and justification. </w:t>
            </w:r>
          </w:p>
          <w:p w14:paraId="4D02C09E" w14:textId="733E6C97" w:rsidR="000D4308" w:rsidRDefault="00201D0B">
            <w:pPr>
              <w:spacing w:after="0" w:line="240" w:lineRule="auto"/>
              <w:rPr>
                <w:rFonts w:eastAsia="Cambria" w:cs="Calibri"/>
                <w:i/>
                <w:szCs w:val="20"/>
                <w:lang w:eastAsia="da-DK"/>
              </w:rPr>
            </w:pPr>
            <w:r w:rsidRPr="00201D0B">
              <w:rPr>
                <w:i/>
                <w:lang w:val="en-GB" w:bidi="en-GB"/>
              </w:rPr>
              <w:t>The description should inform students about the content of individual modules, and explain the relationship between the modules and other semester activities, as well as the study programme as a whole.</w:t>
            </w:r>
          </w:p>
          <w:p w14:paraId="518669E2" w14:textId="77777777" w:rsidR="00904ECE" w:rsidRPr="00904ECE" w:rsidRDefault="00904ECE" w:rsidP="00904ECE">
            <w:pPr>
              <w:spacing w:after="0" w:line="240" w:lineRule="auto"/>
              <w:rPr>
                <w:rFonts w:eastAsia="Cambria" w:cs="Calibri"/>
                <w:i/>
                <w:szCs w:val="20"/>
                <w:lang w:eastAsia="da-DK"/>
              </w:rPr>
            </w:pPr>
          </w:p>
          <w:p w14:paraId="2C98ED34" w14:textId="77777777" w:rsidR="00904ECE" w:rsidRPr="00904ECE" w:rsidRDefault="00904ECE" w:rsidP="00904ECE">
            <w:pPr>
              <w:spacing w:after="0" w:line="240" w:lineRule="auto"/>
              <w:rPr>
                <w:rFonts w:eastAsia="Cambria" w:cs="Calibri"/>
                <w:i/>
                <w:szCs w:val="20"/>
                <w:lang w:eastAsia="da-DK"/>
              </w:rPr>
            </w:pPr>
            <w:r w:rsidRPr="00904ECE">
              <w:rPr>
                <w:i/>
                <w:lang w:val="en-GB" w:bidi="en-GB"/>
              </w:rPr>
              <w:t>This can be supplemented, following the study board's decision, by:</w:t>
            </w:r>
          </w:p>
          <w:p w14:paraId="01D09F2A" w14:textId="08F1F71B" w:rsidR="00904ECE" w:rsidRPr="00E30D99" w:rsidRDefault="00904ECE" w:rsidP="00E30D99">
            <w:pPr>
              <w:pStyle w:val="Listeafsnit"/>
              <w:numPr>
                <w:ilvl w:val="0"/>
                <w:numId w:val="7"/>
              </w:numPr>
              <w:spacing w:after="0" w:line="240" w:lineRule="auto"/>
              <w:rPr>
                <w:rFonts w:eastAsia="Cambria" w:cs="Calibri"/>
                <w:i/>
                <w:szCs w:val="20"/>
                <w:lang w:eastAsia="da-DK"/>
              </w:rPr>
            </w:pPr>
            <w:r w:rsidRPr="00E30D99">
              <w:rPr>
                <w:i/>
                <w:lang w:val="en-GB" w:bidi="en-GB"/>
              </w:rPr>
              <w:t xml:space="preserve">A brief description of the methodical, practical knowledge and competencies acquired by the student. </w:t>
            </w:r>
          </w:p>
          <w:p w14:paraId="3CD8DF3B" w14:textId="6C70418C" w:rsidR="00904ECE" w:rsidRPr="00E30D99" w:rsidRDefault="00904ECE" w:rsidP="00E30D99">
            <w:pPr>
              <w:pStyle w:val="Listeafsnit"/>
              <w:numPr>
                <w:ilvl w:val="0"/>
                <w:numId w:val="7"/>
              </w:numPr>
              <w:spacing w:after="0" w:line="240" w:lineRule="auto"/>
              <w:rPr>
                <w:rFonts w:eastAsia="Cambria" w:cs="Calibri"/>
                <w:i/>
                <w:szCs w:val="20"/>
                <w:lang w:eastAsia="da-DK"/>
              </w:rPr>
            </w:pPr>
            <w:r w:rsidRPr="00E30D99">
              <w:rPr>
                <w:i/>
                <w:lang w:val="en-GB" w:bidi="en-GB"/>
              </w:rPr>
              <w:t>Designation of pre-setting course activities on previous semesters and/or course activities on later semesters that the module provides for.</w:t>
            </w:r>
          </w:p>
          <w:p w14:paraId="6EEB3FAE" w14:textId="6F4BE0FA" w:rsidR="00904ECE" w:rsidRPr="00313587" w:rsidRDefault="00904ECE">
            <w:pPr>
              <w:spacing w:after="0" w:line="240" w:lineRule="auto"/>
              <w:rPr>
                <w:rFonts w:eastAsia="Cambria" w:cs="Calibri"/>
                <w:i/>
                <w:szCs w:val="20"/>
                <w:lang w:eastAsia="da-DK"/>
              </w:rPr>
            </w:pPr>
          </w:p>
        </w:tc>
      </w:tr>
      <w:tr w:rsidR="003C660D" w:rsidRPr="003D7AB3" w14:paraId="20F113CD" w14:textId="77777777" w:rsidTr="008A5429">
        <w:tc>
          <w:tcPr>
            <w:tcW w:w="5000" w:type="pct"/>
          </w:tcPr>
          <w:p w14:paraId="7AF25F89" w14:textId="77777777" w:rsidR="003C660D" w:rsidRPr="00117947" w:rsidRDefault="003C660D" w:rsidP="008A5429">
            <w:pPr>
              <w:spacing w:after="0" w:line="240" w:lineRule="auto"/>
              <w:rPr>
                <w:rFonts w:eastAsia="Cambria" w:cs="Calibri"/>
                <w:b/>
                <w:szCs w:val="20"/>
                <w:lang w:eastAsia="da-DK"/>
              </w:rPr>
            </w:pPr>
            <w:r>
              <w:rPr>
                <w:b/>
                <w:lang w:val="en-GB" w:bidi="en-GB"/>
              </w:rPr>
              <w:t>Learning objectives</w:t>
            </w:r>
          </w:p>
          <w:p w14:paraId="3F47FD1C" w14:textId="00F52EB8" w:rsidR="003C660D" w:rsidRPr="00117947" w:rsidRDefault="003E12EF" w:rsidP="008A5429">
            <w:pPr>
              <w:spacing w:after="0" w:line="240" w:lineRule="auto"/>
              <w:rPr>
                <w:rFonts w:eastAsia="Cambria"/>
                <w:i/>
                <w:szCs w:val="20"/>
                <w:lang w:eastAsia="da-DK"/>
              </w:rPr>
            </w:pPr>
            <w:r>
              <w:rPr>
                <w:i/>
                <w:lang w:val="en-GB" w:bidi="en-GB"/>
              </w:rPr>
              <w:t>Include the learning objectives from the curriculum here. This should include a description of knowledge, skills and competences as listed in the curriculum. You may link directly to the the curriculum.</w:t>
            </w:r>
          </w:p>
          <w:p w14:paraId="44B64E92" w14:textId="778B9A0A" w:rsidR="003C660D" w:rsidRPr="00117947" w:rsidRDefault="003C660D" w:rsidP="00E30D99">
            <w:pPr>
              <w:spacing w:after="0" w:line="240" w:lineRule="auto"/>
              <w:contextualSpacing/>
              <w:rPr>
                <w:rFonts w:eastAsia="Cambria" w:cs="Calibri"/>
                <w:b/>
                <w:szCs w:val="20"/>
                <w:lang w:eastAsia="da-DK"/>
              </w:rPr>
            </w:pPr>
          </w:p>
        </w:tc>
      </w:tr>
      <w:tr w:rsidR="003C660D" w:rsidRPr="003D7AB3" w14:paraId="1463EC07" w14:textId="77777777" w:rsidTr="008A5429">
        <w:tc>
          <w:tcPr>
            <w:tcW w:w="5000" w:type="pct"/>
          </w:tcPr>
          <w:p w14:paraId="00692E23" w14:textId="46900A7D" w:rsidR="003C660D" w:rsidRPr="00117947" w:rsidRDefault="00272B43" w:rsidP="008A5429">
            <w:pPr>
              <w:spacing w:after="0" w:line="240" w:lineRule="auto"/>
              <w:rPr>
                <w:rFonts w:eastAsia="Cambria" w:cs="Calibri"/>
                <w:b/>
                <w:szCs w:val="20"/>
                <w:lang w:eastAsia="da-DK"/>
              </w:rPr>
            </w:pPr>
            <w:r>
              <w:rPr>
                <w:b/>
                <w:lang w:val="en-GB" w:bidi="en-GB"/>
              </w:rPr>
              <w:t>Organisation of the project</w:t>
            </w:r>
          </w:p>
          <w:p w14:paraId="5E1BA711" w14:textId="7216ECC6" w:rsidR="003C660D" w:rsidRPr="00117947" w:rsidRDefault="003C660D" w:rsidP="008A5429">
            <w:pPr>
              <w:spacing w:after="0" w:line="240" w:lineRule="auto"/>
              <w:rPr>
                <w:rFonts w:eastAsia="Cambria"/>
                <w:i/>
                <w:szCs w:val="20"/>
                <w:lang w:eastAsia="da-DK"/>
              </w:rPr>
            </w:pPr>
            <w:r w:rsidRPr="00117947">
              <w:rPr>
                <w:i/>
                <w:lang w:val="en-GB" w:bidi="en-GB"/>
              </w:rPr>
              <w:t xml:space="preserve">For each project process, include: </w:t>
            </w:r>
          </w:p>
          <w:p w14:paraId="050D8991" w14:textId="6F66C11E" w:rsidR="003C660D" w:rsidRDefault="00272B43" w:rsidP="008A5429">
            <w:pPr>
              <w:numPr>
                <w:ilvl w:val="0"/>
                <w:numId w:val="2"/>
              </w:numPr>
              <w:spacing w:after="0" w:line="240" w:lineRule="auto"/>
              <w:contextualSpacing/>
              <w:rPr>
                <w:rFonts w:eastAsia="MS Mincho"/>
                <w:i/>
                <w:szCs w:val="20"/>
              </w:rPr>
            </w:pPr>
            <w:r>
              <w:rPr>
                <w:i/>
                <w:lang w:val="en-GB" w:bidi="en-GB"/>
              </w:rPr>
              <w:t>Type of project, ex. semester project</w:t>
            </w:r>
          </w:p>
          <w:p w14:paraId="169BBB22" w14:textId="2549081B" w:rsidR="00272B43" w:rsidRPr="00117947" w:rsidRDefault="00272B43" w:rsidP="008A5429">
            <w:pPr>
              <w:numPr>
                <w:ilvl w:val="0"/>
                <w:numId w:val="2"/>
              </w:numPr>
              <w:spacing w:after="0" w:line="240" w:lineRule="auto"/>
              <w:contextualSpacing/>
              <w:rPr>
                <w:rFonts w:eastAsia="MS Mincho"/>
                <w:i/>
                <w:szCs w:val="20"/>
              </w:rPr>
            </w:pPr>
            <w:r>
              <w:rPr>
                <w:i/>
                <w:lang w:val="en-GB" w:bidi="en-GB"/>
              </w:rPr>
              <w:t>Requirements for the number of students in the project groups</w:t>
            </w:r>
          </w:p>
          <w:p w14:paraId="073842B6" w14:textId="77777777" w:rsidR="003C660D" w:rsidRPr="00117947" w:rsidRDefault="003C660D">
            <w:pPr>
              <w:spacing w:after="0" w:line="240" w:lineRule="auto"/>
              <w:rPr>
                <w:rFonts w:eastAsia="Cambria" w:cs="Calibri"/>
                <w:szCs w:val="20"/>
                <w:lang w:eastAsia="da-DK"/>
              </w:rPr>
            </w:pPr>
          </w:p>
        </w:tc>
      </w:tr>
      <w:tr w:rsidR="003C660D" w:rsidRPr="003D7AB3" w14:paraId="64A3687C" w14:textId="77777777" w:rsidTr="008A5429">
        <w:tc>
          <w:tcPr>
            <w:tcW w:w="5000" w:type="pct"/>
          </w:tcPr>
          <w:p w14:paraId="58628CF4" w14:textId="77777777" w:rsidR="003C660D" w:rsidRPr="00117947" w:rsidRDefault="003C660D" w:rsidP="008A5429">
            <w:pPr>
              <w:spacing w:after="0" w:line="240" w:lineRule="auto"/>
              <w:rPr>
                <w:rFonts w:eastAsia="Cambria" w:cs="Calibri"/>
                <w:b/>
                <w:szCs w:val="20"/>
                <w:lang w:eastAsia="da-DK"/>
              </w:rPr>
            </w:pPr>
            <w:r>
              <w:rPr>
                <w:b/>
                <w:lang w:val="en-GB" w:bidi="en-GB"/>
              </w:rPr>
              <w:t>Examinations and exams</w:t>
            </w:r>
          </w:p>
          <w:p w14:paraId="57C64042" w14:textId="77777777" w:rsidR="003C660D" w:rsidRPr="00117947" w:rsidRDefault="003C660D" w:rsidP="008A5429">
            <w:pPr>
              <w:spacing w:after="0" w:line="240" w:lineRule="auto"/>
              <w:rPr>
                <w:rFonts w:eastAsia="Cambria" w:cs="Calibri"/>
                <w:i/>
                <w:szCs w:val="20"/>
                <w:lang w:eastAsia="da-DK"/>
              </w:rPr>
            </w:pPr>
            <w:r w:rsidRPr="00117947">
              <w:rPr>
                <w:i/>
                <w:lang w:val="en-GB" w:bidi="en-GB"/>
              </w:rPr>
              <w:t>Copied text from the curriculum description of examination and assessment forms, possibly with further explanations.</w:t>
            </w:r>
          </w:p>
          <w:p w14:paraId="6B9C1916" w14:textId="77777777" w:rsidR="003C660D" w:rsidRPr="00117947" w:rsidRDefault="003C660D" w:rsidP="008A5429">
            <w:pPr>
              <w:numPr>
                <w:ilvl w:val="0"/>
                <w:numId w:val="4"/>
              </w:numPr>
              <w:spacing w:after="0" w:line="240" w:lineRule="auto"/>
              <w:contextualSpacing/>
              <w:rPr>
                <w:rFonts w:eastAsia="MS Mincho" w:cs="Calibri"/>
                <w:i/>
                <w:szCs w:val="20"/>
              </w:rPr>
            </w:pPr>
            <w:r w:rsidRPr="00117947">
              <w:rPr>
                <w:i/>
                <w:lang w:val="en-GB" w:bidi="en-GB"/>
              </w:rPr>
              <w:t xml:space="preserve">Form and time of submission, including possible upload to project library </w:t>
            </w:r>
          </w:p>
          <w:p w14:paraId="5E7B5D86" w14:textId="77777777" w:rsidR="003C660D" w:rsidRPr="00117947" w:rsidRDefault="003C660D" w:rsidP="008A5429">
            <w:pPr>
              <w:numPr>
                <w:ilvl w:val="0"/>
                <w:numId w:val="4"/>
              </w:numPr>
              <w:spacing w:after="0" w:line="240" w:lineRule="auto"/>
              <w:contextualSpacing/>
              <w:rPr>
                <w:rFonts w:eastAsia="MS Mincho" w:cs="Calibri"/>
                <w:i/>
                <w:szCs w:val="20"/>
              </w:rPr>
            </w:pPr>
            <w:r>
              <w:rPr>
                <w:i/>
                <w:lang w:val="en-GB" w:bidi="en-GB"/>
              </w:rPr>
              <w:t>Explanation of relevant assessment criteria for assessment</w:t>
            </w:r>
          </w:p>
          <w:p w14:paraId="3DBFB353" w14:textId="77777777" w:rsidR="003C660D" w:rsidRPr="00117947" w:rsidRDefault="003C660D" w:rsidP="008A5429">
            <w:pPr>
              <w:numPr>
                <w:ilvl w:val="0"/>
                <w:numId w:val="4"/>
              </w:numPr>
              <w:spacing w:after="0" w:line="240" w:lineRule="auto"/>
              <w:contextualSpacing/>
              <w:rPr>
                <w:rFonts w:eastAsia="MS Mincho" w:cs="Calibri"/>
                <w:i/>
                <w:szCs w:val="20"/>
              </w:rPr>
            </w:pPr>
            <w:r>
              <w:rPr>
                <w:i/>
                <w:lang w:val="en-GB" w:bidi="en-GB"/>
              </w:rPr>
              <w:t>Link to exam plan (when available)</w:t>
            </w:r>
          </w:p>
          <w:p w14:paraId="7E4F423A" w14:textId="77777777" w:rsidR="003C660D" w:rsidRPr="00117947" w:rsidRDefault="003C660D" w:rsidP="008A5429">
            <w:pPr>
              <w:spacing w:after="0" w:line="240" w:lineRule="auto"/>
              <w:rPr>
                <w:rFonts w:eastAsia="Cambria"/>
                <w:i/>
                <w:szCs w:val="20"/>
                <w:lang w:eastAsia="da-DK"/>
              </w:rPr>
            </w:pPr>
          </w:p>
          <w:p w14:paraId="41ACAB6C" w14:textId="77777777" w:rsidR="003C660D" w:rsidRPr="00117947" w:rsidRDefault="003C660D" w:rsidP="008A5429">
            <w:pPr>
              <w:spacing w:after="0" w:line="240" w:lineRule="auto"/>
              <w:rPr>
                <w:rFonts w:eastAsia="Cambria"/>
                <w:i/>
                <w:szCs w:val="20"/>
                <w:lang w:eastAsia="da-DK"/>
              </w:rPr>
            </w:pPr>
            <w:r w:rsidRPr="00117947">
              <w:rPr>
                <w:i/>
                <w:lang w:val="en-GB" w:bidi="en-GB"/>
              </w:rPr>
              <w:t>In accordance with the study board's decision, some of the items above may be omitted.</w:t>
            </w:r>
          </w:p>
          <w:p w14:paraId="18392DEC" w14:textId="77777777" w:rsidR="003C660D" w:rsidRPr="00117947" w:rsidRDefault="003C660D" w:rsidP="008A5429">
            <w:pPr>
              <w:spacing w:after="0" w:line="240" w:lineRule="auto"/>
              <w:rPr>
                <w:rFonts w:eastAsia="Cambria" w:cs="Calibri"/>
                <w:szCs w:val="20"/>
                <w:lang w:eastAsia="da-DK"/>
              </w:rPr>
            </w:pPr>
          </w:p>
        </w:tc>
      </w:tr>
    </w:tbl>
    <w:p w14:paraId="1E373890" w14:textId="77777777" w:rsidR="00B4142E" w:rsidRPr="00117947" w:rsidRDefault="00B4142E" w:rsidP="00B4142E">
      <w:pPr>
        <w:spacing w:after="0" w:line="240" w:lineRule="auto"/>
        <w:rPr>
          <w:rFonts w:eastAsia="Cambria" w:cs="Calibri"/>
          <w:b/>
          <w:szCs w:val="20"/>
          <w:lang w:eastAsia="da-DK"/>
        </w:rPr>
      </w:pPr>
    </w:p>
    <w:p w14:paraId="41F6475F" w14:textId="77777777" w:rsidR="003C660D" w:rsidRDefault="003C660D" w:rsidP="00B4142E">
      <w:pPr>
        <w:spacing w:after="0" w:line="240" w:lineRule="auto"/>
        <w:rPr>
          <w:rFonts w:eastAsia="Cambria" w:cs="Calibri"/>
          <w:b/>
          <w:szCs w:val="20"/>
          <w:lang w:eastAsia="da-DK"/>
        </w:rPr>
      </w:pPr>
    </w:p>
    <w:p w14:paraId="10D57629" w14:textId="77777777" w:rsidR="003C660D" w:rsidRDefault="003C660D" w:rsidP="00B4142E">
      <w:pPr>
        <w:spacing w:after="0" w:line="240" w:lineRule="auto"/>
        <w:rPr>
          <w:rFonts w:eastAsia="Cambria" w:cs="Calibri"/>
          <w:b/>
          <w:szCs w:val="20"/>
          <w:lang w:eastAsia="da-DK"/>
        </w:rPr>
      </w:pPr>
    </w:p>
    <w:p w14:paraId="4781BA63" w14:textId="5369DDA0" w:rsidR="00B4142E" w:rsidRPr="00117947" w:rsidRDefault="003C660D" w:rsidP="00B4142E">
      <w:pPr>
        <w:spacing w:after="0" w:line="240" w:lineRule="auto"/>
        <w:rPr>
          <w:rFonts w:eastAsia="Cambria" w:cs="Calibri"/>
          <w:b/>
          <w:szCs w:val="20"/>
          <w:lang w:eastAsia="da-DK"/>
        </w:rPr>
      </w:pPr>
      <w:r>
        <w:rPr>
          <w:b/>
          <w:lang w:val="en-GB" w:bidi="en-GB"/>
        </w:rPr>
        <w:t>Description of course modules (one description for each course module)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142E" w:rsidRPr="003D7AB3" w14:paraId="0CD002CD" w14:textId="77777777" w:rsidTr="00571F3F">
        <w:tc>
          <w:tcPr>
            <w:tcW w:w="5000" w:type="pct"/>
          </w:tcPr>
          <w:p w14:paraId="56D84C25" w14:textId="77777777" w:rsidR="00B4142E" w:rsidRPr="00117947" w:rsidRDefault="00B4142E" w:rsidP="00571F3F">
            <w:pPr>
              <w:spacing w:after="0" w:line="240" w:lineRule="auto"/>
              <w:rPr>
                <w:rFonts w:eastAsia="Cambria" w:cs="Calibri"/>
                <w:b/>
                <w:bCs/>
                <w:color w:val="000000"/>
                <w:szCs w:val="20"/>
                <w:lang w:eastAsia="da-DK"/>
              </w:rPr>
            </w:pPr>
            <w:r w:rsidRPr="00117947">
              <w:rPr>
                <w:b/>
                <w:lang w:val="en-GB" w:bidi="en-GB"/>
              </w:rPr>
              <w:lastRenderedPageBreak/>
              <w:t>Module title, ECTS credit weighting (and possibly STADS code)</w:t>
            </w:r>
          </w:p>
          <w:p w14:paraId="42EDFBA9" w14:textId="77777777" w:rsidR="00B4142E" w:rsidRPr="00117947" w:rsidRDefault="00B4142E" w:rsidP="00571F3F">
            <w:pPr>
              <w:spacing w:after="0" w:line="240" w:lineRule="auto"/>
              <w:rPr>
                <w:rFonts w:eastAsia="Cambria" w:cs="Calibri"/>
                <w:bCs/>
                <w:i/>
                <w:szCs w:val="20"/>
                <w:lang w:eastAsia="da-DK"/>
              </w:rPr>
            </w:pPr>
            <w:r w:rsidRPr="00117947">
              <w:rPr>
                <w:i/>
                <w:lang w:val="en-GB" w:bidi="en-GB"/>
              </w:rPr>
              <w:t>Danish and English title</w:t>
            </w:r>
          </w:p>
          <w:p w14:paraId="01C341F7" w14:textId="77777777" w:rsidR="00ED0CD2" w:rsidRDefault="00ED0CD2" w:rsidP="00ED0CD2">
            <w:pPr>
              <w:spacing w:after="0" w:line="240" w:lineRule="auto"/>
              <w:rPr>
                <w:rFonts w:eastAsia="Cambria" w:cs="Calibri"/>
                <w:bCs/>
                <w:i/>
                <w:szCs w:val="20"/>
                <w:lang w:eastAsia="da-DK"/>
              </w:rPr>
            </w:pPr>
            <w:r>
              <w:rPr>
                <w:i/>
                <w:lang w:val="en-GB" w:bidi="en-GB"/>
              </w:rPr>
              <w:t>ECTS credit workload</w:t>
            </w:r>
          </w:p>
          <w:p w14:paraId="3AC660A5" w14:textId="373BF56E" w:rsidR="00ED0CD2" w:rsidRPr="00117947" w:rsidRDefault="00ED0CD2" w:rsidP="00ED0CD2">
            <w:pPr>
              <w:spacing w:after="0" w:line="240" w:lineRule="auto"/>
              <w:rPr>
                <w:rFonts w:eastAsia="Cambria" w:cs="Calibri"/>
                <w:bCs/>
                <w:i/>
                <w:szCs w:val="20"/>
                <w:lang w:eastAsia="da-DK"/>
              </w:rPr>
            </w:pPr>
            <w:r>
              <w:rPr>
                <w:i/>
                <w:lang w:val="en-GB" w:bidi="en-GB"/>
              </w:rPr>
              <w:t>If necessary, convert workload into number of hours</w:t>
            </w:r>
          </w:p>
          <w:p w14:paraId="27BCB09B" w14:textId="77777777" w:rsidR="00B4142E" w:rsidRPr="00117947" w:rsidRDefault="00B4142E" w:rsidP="00C702F8">
            <w:pPr>
              <w:spacing w:after="0" w:line="240" w:lineRule="auto"/>
              <w:rPr>
                <w:rFonts w:eastAsia="Cambria" w:cs="Calibri"/>
                <w:bCs/>
                <w:i/>
                <w:szCs w:val="20"/>
                <w:lang w:eastAsia="da-DK"/>
              </w:rPr>
            </w:pPr>
          </w:p>
        </w:tc>
      </w:tr>
      <w:tr w:rsidR="00B4142E" w:rsidRPr="003D7AB3" w14:paraId="7843D714" w14:textId="77777777" w:rsidTr="00571F3F">
        <w:tc>
          <w:tcPr>
            <w:tcW w:w="5000" w:type="pct"/>
          </w:tcPr>
          <w:p w14:paraId="230839CE" w14:textId="1F682B81" w:rsidR="00B4142E" w:rsidRPr="00117947" w:rsidRDefault="00021FC5" w:rsidP="00571F3F">
            <w:pPr>
              <w:spacing w:after="0" w:line="240" w:lineRule="auto"/>
              <w:rPr>
                <w:rFonts w:eastAsia="Cambria" w:cs="Calibri"/>
                <w:b/>
                <w:szCs w:val="20"/>
                <w:lang w:eastAsia="da-DK"/>
              </w:rPr>
            </w:pPr>
            <w:r>
              <w:rPr>
                <w:b/>
                <w:lang w:val="en-GB" w:bidi="en-GB"/>
              </w:rPr>
              <w:t xml:space="preserve">Semesters </w:t>
            </w:r>
          </w:p>
          <w:p w14:paraId="0D9E6AAE" w14:textId="7A59A84F" w:rsidR="00B4142E" w:rsidRPr="00117947" w:rsidRDefault="00B4142E" w:rsidP="00571F3F">
            <w:pPr>
              <w:spacing w:after="0" w:line="240" w:lineRule="auto"/>
              <w:rPr>
                <w:rFonts w:eastAsia="Cambria" w:cs="Calibri"/>
                <w:i/>
                <w:szCs w:val="20"/>
                <w:lang w:eastAsia="da-DK"/>
              </w:rPr>
            </w:pPr>
            <w:r w:rsidRPr="00117947">
              <w:rPr>
                <w:i/>
                <w:lang w:val="en-GB" w:bidi="en-GB"/>
              </w:rPr>
              <w:t>Semester designations</w:t>
            </w:r>
          </w:p>
          <w:p w14:paraId="116F5CB2" w14:textId="77777777" w:rsidR="00B4142E" w:rsidRPr="00117947" w:rsidRDefault="00B4142E">
            <w:pPr>
              <w:spacing w:after="0" w:line="240" w:lineRule="auto"/>
              <w:rPr>
                <w:rFonts w:eastAsia="Cambria" w:cs="Calibri"/>
                <w:i/>
                <w:szCs w:val="20"/>
                <w:lang w:eastAsia="da-DK"/>
              </w:rPr>
            </w:pPr>
          </w:p>
        </w:tc>
      </w:tr>
      <w:tr w:rsidR="00B4142E" w:rsidRPr="003D7AB3" w14:paraId="2CD48AC0" w14:textId="77777777" w:rsidTr="00571F3F">
        <w:tc>
          <w:tcPr>
            <w:tcW w:w="5000" w:type="pct"/>
          </w:tcPr>
          <w:p w14:paraId="5D9EFFDE" w14:textId="77777777" w:rsidR="00B4142E" w:rsidRPr="00117947" w:rsidRDefault="00B4142E" w:rsidP="00571F3F">
            <w:pPr>
              <w:spacing w:after="0" w:line="240" w:lineRule="auto"/>
              <w:rPr>
                <w:rFonts w:eastAsia="Cambria" w:cs="Calibri"/>
                <w:b/>
                <w:szCs w:val="20"/>
                <w:lang w:eastAsia="da-DK"/>
              </w:rPr>
            </w:pPr>
            <w:r w:rsidRPr="00117947">
              <w:rPr>
                <w:b/>
                <w:lang w:val="en-GB" w:bidi="en-GB"/>
              </w:rPr>
              <w:t>Module leader</w:t>
            </w:r>
          </w:p>
          <w:p w14:paraId="37CACD2D" w14:textId="77777777" w:rsidR="00B4142E" w:rsidRPr="00117947" w:rsidRDefault="00B4142E" w:rsidP="00571F3F">
            <w:pPr>
              <w:spacing w:after="0" w:line="240" w:lineRule="auto"/>
              <w:rPr>
                <w:rFonts w:eastAsia="Cambria" w:cs="Calibri"/>
                <w:i/>
                <w:szCs w:val="20"/>
                <w:lang w:eastAsia="da-DK"/>
              </w:rPr>
            </w:pPr>
            <w:r w:rsidRPr="00117947">
              <w:rPr>
                <w:i/>
                <w:lang w:val="en-GB" w:bidi="en-GB"/>
              </w:rPr>
              <w:t xml:space="preserve">Name of the academic anchorperson responsible for the organisation and execution of the module. </w:t>
            </w:r>
          </w:p>
          <w:p w14:paraId="550B47F6" w14:textId="77777777" w:rsidR="00B4142E" w:rsidRPr="00117947" w:rsidRDefault="00B4142E" w:rsidP="00ED0CD2">
            <w:pPr>
              <w:spacing w:after="0" w:line="240" w:lineRule="auto"/>
              <w:contextualSpacing/>
              <w:rPr>
                <w:rFonts w:eastAsia="Cambria" w:cs="Calibri"/>
                <w:szCs w:val="20"/>
                <w:lang w:eastAsia="da-DK"/>
              </w:rPr>
            </w:pPr>
          </w:p>
        </w:tc>
      </w:tr>
      <w:tr w:rsidR="00B4142E" w:rsidRPr="003D7AB3" w14:paraId="0E8DA14D" w14:textId="77777777" w:rsidTr="00571F3F">
        <w:tc>
          <w:tcPr>
            <w:tcW w:w="5000" w:type="pct"/>
          </w:tcPr>
          <w:p w14:paraId="70DBAE2E" w14:textId="18AB476A" w:rsidR="00B4142E" w:rsidRPr="00117947" w:rsidRDefault="003C660D" w:rsidP="00571F3F">
            <w:pPr>
              <w:spacing w:after="0" w:line="240" w:lineRule="auto"/>
              <w:rPr>
                <w:rFonts w:eastAsia="Cambria" w:cs="Calibri"/>
                <w:b/>
                <w:szCs w:val="20"/>
                <w:lang w:eastAsia="da-DK"/>
              </w:rPr>
            </w:pPr>
            <w:r>
              <w:rPr>
                <w:b/>
                <w:lang w:val="en-GB" w:bidi="en-GB"/>
              </w:rPr>
              <w:t>Language</w:t>
            </w:r>
          </w:p>
          <w:p w14:paraId="01B7E5D4" w14:textId="77777777" w:rsidR="00B4142E" w:rsidRPr="00117947" w:rsidRDefault="00B4142E" w:rsidP="00571F3F">
            <w:pPr>
              <w:spacing w:after="0" w:line="240" w:lineRule="auto"/>
              <w:rPr>
                <w:rFonts w:eastAsia="Cambria" w:cs="Calibri"/>
                <w:i/>
                <w:szCs w:val="20"/>
                <w:lang w:eastAsia="da-DK"/>
              </w:rPr>
            </w:pPr>
            <w:r w:rsidRPr="00117947">
              <w:rPr>
                <w:i/>
                <w:lang w:val="en-GB" w:bidi="en-GB"/>
              </w:rPr>
              <w:t>Language specification</w:t>
            </w:r>
          </w:p>
          <w:p w14:paraId="06F8B6E8" w14:textId="77777777" w:rsidR="00B4142E" w:rsidRPr="00117947" w:rsidRDefault="00B4142E" w:rsidP="00571F3F">
            <w:pPr>
              <w:spacing w:after="0" w:line="240" w:lineRule="auto"/>
              <w:rPr>
                <w:rFonts w:eastAsia="Cambria" w:cs="Calibri"/>
                <w:b/>
                <w:i/>
                <w:szCs w:val="20"/>
                <w:lang w:eastAsia="da-DK"/>
              </w:rPr>
            </w:pPr>
          </w:p>
        </w:tc>
      </w:tr>
      <w:tr w:rsidR="00272B43" w:rsidRPr="003D7AB3" w14:paraId="7245C6C0" w14:textId="77777777" w:rsidTr="00571F3F">
        <w:tc>
          <w:tcPr>
            <w:tcW w:w="5000" w:type="pct"/>
          </w:tcPr>
          <w:p w14:paraId="5C395725" w14:textId="77777777" w:rsidR="00272B43" w:rsidRDefault="00272B43" w:rsidP="00272B43">
            <w:pPr>
              <w:spacing w:after="0" w:line="240" w:lineRule="auto"/>
              <w:rPr>
                <w:rFonts w:eastAsia="Cambria" w:cs="Calibri"/>
                <w:b/>
                <w:szCs w:val="20"/>
                <w:lang w:eastAsia="da-DK"/>
              </w:rPr>
            </w:pPr>
            <w:r>
              <w:rPr>
                <w:b/>
                <w:lang w:val="en-GB" w:bidi="en-GB"/>
              </w:rPr>
              <w:t>Objective, course content and context</w:t>
            </w:r>
          </w:p>
          <w:p w14:paraId="1ED10D65" w14:textId="77777777" w:rsidR="00272B43" w:rsidRPr="00201D0B" w:rsidRDefault="00272B43" w:rsidP="00272B43">
            <w:pPr>
              <w:spacing w:after="0" w:line="240" w:lineRule="auto"/>
              <w:rPr>
                <w:rFonts w:eastAsia="Cambria" w:cs="Calibri"/>
                <w:i/>
                <w:szCs w:val="20"/>
                <w:lang w:eastAsia="da-DK"/>
              </w:rPr>
            </w:pPr>
            <w:r>
              <w:rPr>
                <w:i/>
                <w:lang w:val="en-GB" w:bidi="en-GB"/>
              </w:rPr>
              <w:t xml:space="preserve">Below, it is described in short what the objective is, what the course content of the module is, as well as what the background and motivation for the module is, which means a brief explanation of the module's content and justification. </w:t>
            </w:r>
          </w:p>
          <w:p w14:paraId="12EDB112" w14:textId="77777777" w:rsidR="00272B43" w:rsidRDefault="00272B43" w:rsidP="00272B43">
            <w:pPr>
              <w:spacing w:after="0" w:line="240" w:lineRule="auto"/>
              <w:rPr>
                <w:rFonts w:eastAsia="Cambria" w:cs="Calibri"/>
                <w:i/>
                <w:szCs w:val="20"/>
                <w:lang w:eastAsia="da-DK"/>
              </w:rPr>
            </w:pPr>
            <w:r w:rsidRPr="00201D0B">
              <w:rPr>
                <w:i/>
                <w:lang w:val="en-GB" w:bidi="en-GB"/>
              </w:rPr>
              <w:t>The description should inform students about the content of individual modules, and explain the relationship between the modules and other semester activities, as well as the study programme as a whole.</w:t>
            </w:r>
          </w:p>
          <w:p w14:paraId="1D04E992" w14:textId="77777777" w:rsidR="00D63115" w:rsidRDefault="00D63115" w:rsidP="00D63115">
            <w:pPr>
              <w:spacing w:after="0" w:line="240" w:lineRule="auto"/>
              <w:rPr>
                <w:rFonts w:eastAsia="Cambria"/>
                <w:i/>
                <w:szCs w:val="20"/>
                <w:lang w:eastAsia="da-DK"/>
              </w:rPr>
            </w:pPr>
          </w:p>
          <w:p w14:paraId="43AECAB1" w14:textId="72F0DAC0" w:rsidR="00D63115" w:rsidRPr="00117947" w:rsidRDefault="00D63115" w:rsidP="00D63115">
            <w:pPr>
              <w:spacing w:after="0" w:line="240" w:lineRule="auto"/>
              <w:rPr>
                <w:rFonts w:eastAsia="Cambria"/>
                <w:i/>
                <w:szCs w:val="20"/>
                <w:lang w:eastAsia="da-DK"/>
              </w:rPr>
            </w:pPr>
            <w:r w:rsidRPr="00117947">
              <w:rPr>
                <w:i/>
                <w:lang w:val="en-GB" w:bidi="en-GB"/>
              </w:rPr>
              <w:t>This can be supplemented, following the study board's decision, by:</w:t>
            </w:r>
          </w:p>
          <w:p w14:paraId="73409346" w14:textId="77777777" w:rsidR="00E30D99" w:rsidRPr="00E30D99" w:rsidRDefault="00E30D99" w:rsidP="00E30D99">
            <w:pPr>
              <w:pStyle w:val="Listeafsnit"/>
              <w:numPr>
                <w:ilvl w:val="0"/>
                <w:numId w:val="6"/>
              </w:numPr>
              <w:spacing w:after="0" w:line="240" w:lineRule="auto"/>
              <w:rPr>
                <w:rFonts w:eastAsia="Cambria" w:cs="Calibri"/>
                <w:i/>
                <w:szCs w:val="20"/>
                <w:lang w:eastAsia="da-DK"/>
              </w:rPr>
            </w:pPr>
            <w:r w:rsidRPr="00E30D99">
              <w:rPr>
                <w:i/>
                <w:lang w:val="en-GB" w:bidi="en-GB"/>
              </w:rPr>
              <w:t xml:space="preserve">A brief description of the methodical, practical knowledge and competencies acquired by the student. </w:t>
            </w:r>
          </w:p>
          <w:p w14:paraId="16C081F1" w14:textId="6E089AA3" w:rsidR="00D63115" w:rsidRPr="00E30D99" w:rsidDel="006532F6" w:rsidRDefault="00E30D99" w:rsidP="00E30D99">
            <w:pPr>
              <w:pStyle w:val="Listeafsnit"/>
              <w:numPr>
                <w:ilvl w:val="0"/>
                <w:numId w:val="6"/>
              </w:numPr>
              <w:spacing w:after="0" w:line="240" w:lineRule="auto"/>
              <w:rPr>
                <w:rFonts w:eastAsia="Cambria" w:cs="Calibri"/>
                <w:i/>
                <w:szCs w:val="20"/>
                <w:lang w:eastAsia="da-DK"/>
              </w:rPr>
            </w:pPr>
            <w:r w:rsidRPr="00E30D99">
              <w:rPr>
                <w:i/>
                <w:lang w:val="en-GB" w:bidi="en-GB"/>
              </w:rPr>
              <w:t>Designation of pre-setting course activities on previous semesters and/or course activities on later semesters that the module provides for.</w:t>
            </w:r>
          </w:p>
        </w:tc>
      </w:tr>
      <w:tr w:rsidR="00272B43" w:rsidRPr="003D7AB3" w14:paraId="3158BDA4" w14:textId="77777777" w:rsidTr="00571F3F">
        <w:tc>
          <w:tcPr>
            <w:tcW w:w="5000" w:type="pct"/>
          </w:tcPr>
          <w:p w14:paraId="16D62C9C" w14:textId="77777777" w:rsidR="00272B43" w:rsidRPr="00117947" w:rsidRDefault="00272B43" w:rsidP="00272B43">
            <w:pPr>
              <w:spacing w:after="0" w:line="240" w:lineRule="auto"/>
              <w:rPr>
                <w:rFonts w:eastAsia="Cambria" w:cs="Calibri"/>
                <w:b/>
                <w:szCs w:val="20"/>
                <w:lang w:eastAsia="da-DK"/>
              </w:rPr>
            </w:pPr>
            <w:r>
              <w:rPr>
                <w:b/>
                <w:lang w:val="en-GB" w:bidi="en-GB"/>
              </w:rPr>
              <w:t>Learning objectives</w:t>
            </w:r>
          </w:p>
          <w:p w14:paraId="062098F1" w14:textId="064B41D9" w:rsidR="00272B43" w:rsidRDefault="00272B43" w:rsidP="00E30D99">
            <w:pPr>
              <w:spacing w:after="0" w:line="240" w:lineRule="auto"/>
              <w:rPr>
                <w:rFonts w:eastAsia="Cambria"/>
                <w:i/>
                <w:szCs w:val="20"/>
                <w:lang w:eastAsia="da-DK"/>
              </w:rPr>
            </w:pPr>
            <w:r>
              <w:rPr>
                <w:i/>
                <w:lang w:val="en-GB" w:bidi="en-GB"/>
              </w:rPr>
              <w:t>Include the learning objectives from the curriculum here. This should include a description of knowledge, skills and competences as listed in the curriculum. You may link directly to the the curriculum.</w:t>
            </w:r>
          </w:p>
          <w:p w14:paraId="3C58AFB0" w14:textId="20F585F4" w:rsidR="00E30D99" w:rsidRPr="00E30D99" w:rsidRDefault="00E30D99" w:rsidP="00E30D99">
            <w:pPr>
              <w:spacing w:after="0" w:line="240" w:lineRule="auto"/>
              <w:rPr>
                <w:rFonts w:eastAsia="Cambria"/>
                <w:i/>
                <w:szCs w:val="20"/>
                <w:lang w:eastAsia="da-DK"/>
              </w:rPr>
            </w:pPr>
          </w:p>
        </w:tc>
      </w:tr>
      <w:tr w:rsidR="00272B43" w:rsidRPr="003D7AB3" w14:paraId="5884E222" w14:textId="77777777" w:rsidTr="00571F3F">
        <w:tc>
          <w:tcPr>
            <w:tcW w:w="5000" w:type="pct"/>
          </w:tcPr>
          <w:p w14:paraId="34701A17" w14:textId="77777777" w:rsidR="00272B43" w:rsidRPr="00117947" w:rsidRDefault="00272B43" w:rsidP="00272B43">
            <w:pPr>
              <w:spacing w:after="0" w:line="240" w:lineRule="auto"/>
              <w:rPr>
                <w:rFonts w:eastAsia="Cambria" w:cs="Calibri"/>
                <w:b/>
                <w:szCs w:val="20"/>
                <w:lang w:eastAsia="da-DK"/>
              </w:rPr>
            </w:pPr>
            <w:r w:rsidRPr="00117947">
              <w:rPr>
                <w:b/>
                <w:lang w:val="en-GB" w:bidi="en-GB"/>
              </w:rPr>
              <w:t xml:space="preserve">Course content and correlation with other modules/semesters </w:t>
            </w:r>
          </w:p>
          <w:p w14:paraId="4BA5B235" w14:textId="77777777" w:rsidR="00272B43" w:rsidRPr="00117947" w:rsidRDefault="00272B43" w:rsidP="00272B43">
            <w:pPr>
              <w:spacing w:after="0" w:line="240" w:lineRule="auto"/>
              <w:rPr>
                <w:rFonts w:eastAsia="Cambria"/>
                <w:i/>
                <w:szCs w:val="20"/>
                <w:lang w:eastAsia="da-DK"/>
              </w:rPr>
            </w:pPr>
            <w:r w:rsidRPr="00117947">
              <w:rPr>
                <w:i/>
                <w:lang w:val="en-GB" w:bidi="en-GB"/>
              </w:rPr>
              <w:t xml:space="preserve">Below, it is described in short what the academic content of the module is, as well as what the background and motivation for the module is, which means a brief explanation of the module's content and justification. </w:t>
            </w:r>
          </w:p>
          <w:p w14:paraId="2EB26A88" w14:textId="77777777" w:rsidR="00272B43" w:rsidRPr="00117947" w:rsidRDefault="00272B43" w:rsidP="00272B43">
            <w:pPr>
              <w:spacing w:after="0" w:line="240" w:lineRule="auto"/>
              <w:rPr>
                <w:rFonts w:eastAsia="Cambria"/>
                <w:i/>
                <w:szCs w:val="20"/>
                <w:lang w:eastAsia="da-DK"/>
              </w:rPr>
            </w:pPr>
            <w:r w:rsidRPr="00117947">
              <w:rPr>
                <w:i/>
                <w:lang w:val="en-GB" w:bidi="en-GB"/>
              </w:rPr>
              <w:t>The description should inform students about the content of individual modules, and explain the relationship between the modules and other semester activities, as well as the study programme as a whole.</w:t>
            </w:r>
          </w:p>
          <w:p w14:paraId="0DAD9DA1" w14:textId="77777777" w:rsidR="00272B43" w:rsidRPr="00117947" w:rsidRDefault="00272B43" w:rsidP="00272B43">
            <w:pPr>
              <w:spacing w:after="0" w:line="240" w:lineRule="auto"/>
              <w:rPr>
                <w:rFonts w:eastAsia="Cambria" w:cs="Calibri"/>
                <w:b/>
                <w:szCs w:val="20"/>
                <w:lang w:eastAsia="da-DK"/>
              </w:rPr>
            </w:pPr>
          </w:p>
        </w:tc>
      </w:tr>
      <w:tr w:rsidR="00272B43" w:rsidRPr="003D7AB3" w14:paraId="6DD44B7D" w14:textId="77777777" w:rsidTr="00571F3F">
        <w:tc>
          <w:tcPr>
            <w:tcW w:w="5000" w:type="pct"/>
          </w:tcPr>
          <w:p w14:paraId="68399BBA" w14:textId="77777777" w:rsidR="00272B43" w:rsidRPr="00117947" w:rsidRDefault="00272B43" w:rsidP="00272B43">
            <w:pPr>
              <w:spacing w:after="0" w:line="240" w:lineRule="auto"/>
              <w:rPr>
                <w:rFonts w:eastAsia="Cambria" w:cs="Calibri"/>
                <w:b/>
                <w:szCs w:val="20"/>
                <w:lang w:eastAsia="da-DK"/>
              </w:rPr>
            </w:pPr>
            <w:r w:rsidRPr="00117947">
              <w:rPr>
                <w:b/>
                <w:lang w:val="en-GB" w:bidi="en-GB"/>
              </w:rPr>
              <w:t>Module activities (sessions etc.)</w:t>
            </w:r>
          </w:p>
          <w:p w14:paraId="051826D6" w14:textId="77777777" w:rsidR="00272B43" w:rsidRPr="00117947" w:rsidRDefault="00272B43" w:rsidP="00272B43">
            <w:pPr>
              <w:spacing w:after="0" w:line="240" w:lineRule="auto"/>
              <w:rPr>
                <w:rFonts w:eastAsia="Cambria"/>
                <w:i/>
                <w:szCs w:val="20"/>
                <w:lang w:eastAsia="da-DK"/>
              </w:rPr>
            </w:pPr>
            <w:r w:rsidRPr="00117947">
              <w:rPr>
                <w:i/>
                <w:lang w:val="en-GB" w:bidi="en-GB"/>
              </w:rPr>
              <w:t xml:space="preserve">For teaching activities (i.e. number of sessions, workshops, etc.) the following should be specified: </w:t>
            </w:r>
          </w:p>
          <w:p w14:paraId="0A968150" w14:textId="77777777" w:rsidR="00272B43" w:rsidRPr="00117947" w:rsidRDefault="00272B43" w:rsidP="00272B43">
            <w:pPr>
              <w:numPr>
                <w:ilvl w:val="0"/>
                <w:numId w:val="2"/>
              </w:numPr>
              <w:spacing w:after="0" w:line="240" w:lineRule="auto"/>
              <w:contextualSpacing/>
              <w:rPr>
                <w:rFonts w:eastAsia="MS Mincho"/>
                <w:i/>
                <w:szCs w:val="20"/>
              </w:rPr>
            </w:pPr>
            <w:r w:rsidRPr="00117947">
              <w:rPr>
                <w:i/>
                <w:lang w:val="en-GB" w:bidi="en-GB"/>
              </w:rPr>
              <w:t>The nature of the teaching (lecture, workshop, laboratory work, study trip etc.)</w:t>
            </w:r>
          </w:p>
          <w:p w14:paraId="4AEB9BED" w14:textId="77777777" w:rsidR="00272B43" w:rsidRPr="00117947" w:rsidRDefault="00272B43" w:rsidP="00272B43">
            <w:pPr>
              <w:numPr>
                <w:ilvl w:val="0"/>
                <w:numId w:val="2"/>
              </w:numPr>
              <w:spacing w:after="0" w:line="240" w:lineRule="auto"/>
              <w:contextualSpacing/>
              <w:rPr>
                <w:rFonts w:eastAsia="MS Mincho"/>
                <w:i/>
                <w:szCs w:val="20"/>
              </w:rPr>
            </w:pPr>
            <w:r w:rsidRPr="00117947">
              <w:rPr>
                <w:i/>
                <w:lang w:val="en-GB" w:bidi="en-GB"/>
              </w:rPr>
              <w:t>The title and number of the teaching activity (in the order mentioned) and possibly a short description of the activity (course abstract).</w:t>
            </w:r>
          </w:p>
          <w:p w14:paraId="4BC99FF9" w14:textId="77777777" w:rsidR="00272B43" w:rsidRPr="00117947" w:rsidRDefault="00272B43" w:rsidP="00272B43">
            <w:pPr>
              <w:numPr>
                <w:ilvl w:val="0"/>
                <w:numId w:val="2"/>
              </w:numPr>
              <w:spacing w:after="0" w:line="240" w:lineRule="auto"/>
              <w:contextualSpacing/>
              <w:rPr>
                <w:rFonts w:eastAsia="MS Mincho"/>
                <w:i/>
                <w:szCs w:val="20"/>
              </w:rPr>
            </w:pPr>
            <w:r>
              <w:rPr>
                <w:i/>
                <w:lang w:val="en-GB" w:bidi="en-GB"/>
              </w:rPr>
              <w:t>Date of the conduct</w:t>
            </w:r>
          </w:p>
          <w:p w14:paraId="110AFB3C" w14:textId="77777777" w:rsidR="00272B43" w:rsidRPr="00117947" w:rsidRDefault="00272B43" w:rsidP="00272B43">
            <w:pPr>
              <w:numPr>
                <w:ilvl w:val="0"/>
                <w:numId w:val="2"/>
              </w:numPr>
              <w:spacing w:after="0" w:line="240" w:lineRule="auto"/>
              <w:contextualSpacing/>
              <w:rPr>
                <w:rFonts w:eastAsia="MS Mincho"/>
                <w:i/>
                <w:szCs w:val="20"/>
              </w:rPr>
            </w:pPr>
            <w:r w:rsidRPr="00117947">
              <w:rPr>
                <w:i/>
                <w:lang w:val="en-GB" w:bidi="en-GB"/>
              </w:rPr>
              <w:t>Teacher(s)</w:t>
            </w:r>
          </w:p>
          <w:p w14:paraId="6D54F639" w14:textId="77777777" w:rsidR="00272B43" w:rsidRPr="00117947" w:rsidRDefault="00272B43" w:rsidP="00272B43">
            <w:pPr>
              <w:numPr>
                <w:ilvl w:val="0"/>
                <w:numId w:val="2"/>
              </w:numPr>
              <w:spacing w:after="0" w:line="240" w:lineRule="auto"/>
              <w:contextualSpacing/>
              <w:rPr>
                <w:rFonts w:eastAsia="MS Mincho"/>
                <w:i/>
                <w:szCs w:val="20"/>
              </w:rPr>
            </w:pPr>
            <w:r>
              <w:rPr>
                <w:i/>
                <w:lang w:val="en-GB" w:bidi="en-GB"/>
              </w:rPr>
              <w:t>Set and recommended literature</w:t>
            </w:r>
          </w:p>
          <w:p w14:paraId="6F76E935" w14:textId="77777777" w:rsidR="00272B43" w:rsidRPr="00117947" w:rsidRDefault="00272B43" w:rsidP="00272B43">
            <w:pPr>
              <w:numPr>
                <w:ilvl w:val="0"/>
                <w:numId w:val="2"/>
              </w:numPr>
              <w:spacing w:after="0" w:line="240" w:lineRule="auto"/>
              <w:contextualSpacing/>
              <w:rPr>
                <w:rFonts w:eastAsia="MS Mincho"/>
                <w:i/>
                <w:szCs w:val="20"/>
              </w:rPr>
            </w:pPr>
            <w:r>
              <w:rPr>
                <w:i/>
                <w:lang w:val="en-GB" w:bidi="en-GB"/>
              </w:rPr>
              <w:t>Slides and other resources</w:t>
            </w:r>
          </w:p>
          <w:p w14:paraId="3FDD83E0" w14:textId="77777777" w:rsidR="00272B43" w:rsidRPr="00117947" w:rsidRDefault="00272B43" w:rsidP="00272B43">
            <w:pPr>
              <w:spacing w:after="0" w:line="240" w:lineRule="auto"/>
              <w:rPr>
                <w:rFonts w:eastAsia="Cambria"/>
                <w:i/>
                <w:szCs w:val="20"/>
                <w:lang w:eastAsia="da-DK"/>
              </w:rPr>
            </w:pPr>
          </w:p>
          <w:p w14:paraId="3018F853" w14:textId="77777777" w:rsidR="00272B43" w:rsidRPr="00117947" w:rsidRDefault="00272B43" w:rsidP="00272B43">
            <w:pPr>
              <w:spacing w:after="0" w:line="240" w:lineRule="auto"/>
              <w:rPr>
                <w:rFonts w:eastAsia="Cambria"/>
                <w:i/>
                <w:szCs w:val="20"/>
                <w:lang w:eastAsia="da-DK"/>
              </w:rPr>
            </w:pPr>
            <w:r w:rsidRPr="00117947">
              <w:rPr>
                <w:i/>
                <w:lang w:val="en-GB" w:bidi="en-GB"/>
              </w:rPr>
              <w:t>In accordance with the study board's decision, some of the items above may be omitted.</w:t>
            </w:r>
          </w:p>
          <w:p w14:paraId="48FB5AB9" w14:textId="77777777" w:rsidR="00272B43" w:rsidRPr="00117947" w:rsidRDefault="00272B43" w:rsidP="00272B43">
            <w:pPr>
              <w:spacing w:after="0" w:line="240" w:lineRule="auto"/>
              <w:rPr>
                <w:rFonts w:eastAsia="Cambria" w:cs="Calibri"/>
                <w:szCs w:val="20"/>
                <w:lang w:eastAsia="da-DK"/>
              </w:rPr>
            </w:pPr>
          </w:p>
        </w:tc>
      </w:tr>
      <w:tr w:rsidR="00272B43" w:rsidRPr="003D7AB3" w14:paraId="501DDC6B" w14:textId="77777777" w:rsidTr="00571F3F">
        <w:tc>
          <w:tcPr>
            <w:tcW w:w="5000" w:type="pct"/>
          </w:tcPr>
          <w:p w14:paraId="0460E3EA" w14:textId="280DA676" w:rsidR="00272B43" w:rsidRPr="00117947" w:rsidRDefault="00272B43" w:rsidP="00272B43">
            <w:pPr>
              <w:spacing w:after="0" w:line="240" w:lineRule="auto"/>
              <w:rPr>
                <w:rFonts w:eastAsia="Cambria" w:cs="Calibri"/>
                <w:b/>
                <w:szCs w:val="20"/>
                <w:lang w:eastAsia="da-DK"/>
              </w:rPr>
            </w:pPr>
            <w:r>
              <w:rPr>
                <w:b/>
                <w:lang w:val="en-GB" w:bidi="en-GB"/>
              </w:rPr>
              <w:t>Examinations and exams</w:t>
            </w:r>
          </w:p>
          <w:p w14:paraId="141431E5" w14:textId="77777777" w:rsidR="00272B43" w:rsidRPr="00117947" w:rsidRDefault="00272B43" w:rsidP="00272B43">
            <w:pPr>
              <w:spacing w:after="0" w:line="240" w:lineRule="auto"/>
              <w:rPr>
                <w:rFonts w:eastAsia="Cambria" w:cs="Calibri"/>
                <w:i/>
                <w:szCs w:val="20"/>
                <w:lang w:eastAsia="da-DK"/>
              </w:rPr>
            </w:pPr>
            <w:r w:rsidRPr="00117947">
              <w:rPr>
                <w:i/>
                <w:lang w:val="en-GB" w:bidi="en-GB"/>
              </w:rPr>
              <w:t>Copied text from the curriculum description of examination and assessment forms, possibly with further explanations.</w:t>
            </w:r>
          </w:p>
          <w:p w14:paraId="65CAE645" w14:textId="77777777" w:rsidR="00272B43" w:rsidRPr="00117947" w:rsidRDefault="00272B43" w:rsidP="00272B43">
            <w:pPr>
              <w:numPr>
                <w:ilvl w:val="0"/>
                <w:numId w:val="4"/>
              </w:numPr>
              <w:spacing w:after="0" w:line="240" w:lineRule="auto"/>
              <w:contextualSpacing/>
              <w:rPr>
                <w:rFonts w:eastAsia="MS Mincho" w:cs="Calibri"/>
                <w:i/>
                <w:szCs w:val="20"/>
              </w:rPr>
            </w:pPr>
            <w:r w:rsidRPr="00117947">
              <w:rPr>
                <w:i/>
                <w:lang w:val="en-GB" w:bidi="en-GB"/>
              </w:rPr>
              <w:t xml:space="preserve">Form and time of submission, including possible upload to project library </w:t>
            </w:r>
          </w:p>
          <w:p w14:paraId="33F0DB3B" w14:textId="77777777" w:rsidR="00272B43" w:rsidRPr="00117947" w:rsidRDefault="00272B43" w:rsidP="00272B43">
            <w:pPr>
              <w:numPr>
                <w:ilvl w:val="0"/>
                <w:numId w:val="4"/>
              </w:numPr>
              <w:spacing w:after="0" w:line="240" w:lineRule="auto"/>
              <w:contextualSpacing/>
              <w:rPr>
                <w:rFonts w:eastAsia="MS Mincho" w:cs="Calibri"/>
                <w:i/>
                <w:szCs w:val="20"/>
              </w:rPr>
            </w:pPr>
            <w:r>
              <w:rPr>
                <w:i/>
                <w:lang w:val="en-GB" w:bidi="en-GB"/>
              </w:rPr>
              <w:t>Explanation of relevant assessment criteria for assessment</w:t>
            </w:r>
          </w:p>
          <w:p w14:paraId="3A172B12" w14:textId="77777777" w:rsidR="00272B43" w:rsidRPr="00117947" w:rsidRDefault="00272B43" w:rsidP="00272B43">
            <w:pPr>
              <w:numPr>
                <w:ilvl w:val="0"/>
                <w:numId w:val="4"/>
              </w:numPr>
              <w:spacing w:after="0" w:line="240" w:lineRule="auto"/>
              <w:contextualSpacing/>
              <w:rPr>
                <w:rFonts w:eastAsia="MS Mincho" w:cs="Calibri"/>
                <w:i/>
                <w:szCs w:val="20"/>
              </w:rPr>
            </w:pPr>
            <w:r>
              <w:rPr>
                <w:i/>
                <w:lang w:val="en-GB" w:bidi="en-GB"/>
              </w:rPr>
              <w:t>Link to exam plan (when available)</w:t>
            </w:r>
          </w:p>
          <w:p w14:paraId="25DC13B4" w14:textId="77777777" w:rsidR="00272B43" w:rsidRPr="00117947" w:rsidRDefault="00272B43" w:rsidP="00272B43">
            <w:pPr>
              <w:spacing w:after="0" w:line="240" w:lineRule="auto"/>
              <w:rPr>
                <w:rFonts w:eastAsia="Cambria"/>
                <w:i/>
                <w:szCs w:val="20"/>
                <w:lang w:eastAsia="da-DK"/>
              </w:rPr>
            </w:pPr>
          </w:p>
          <w:p w14:paraId="06ECA2C8" w14:textId="77777777" w:rsidR="00272B43" w:rsidRPr="00117947" w:rsidRDefault="00272B43" w:rsidP="00272B43">
            <w:pPr>
              <w:spacing w:after="0" w:line="240" w:lineRule="auto"/>
              <w:rPr>
                <w:rFonts w:eastAsia="Cambria"/>
                <w:i/>
                <w:szCs w:val="20"/>
                <w:lang w:eastAsia="da-DK"/>
              </w:rPr>
            </w:pPr>
            <w:r w:rsidRPr="00117947">
              <w:rPr>
                <w:i/>
                <w:lang w:val="en-GB" w:bidi="en-GB"/>
              </w:rPr>
              <w:t>In accordance with the study board's decision, some of the items above may be omitted.</w:t>
            </w:r>
          </w:p>
          <w:p w14:paraId="3F2D8396" w14:textId="77777777" w:rsidR="00272B43" w:rsidRPr="00117947" w:rsidRDefault="00272B43" w:rsidP="00272B43">
            <w:pPr>
              <w:spacing w:after="0" w:line="240" w:lineRule="auto"/>
              <w:rPr>
                <w:rFonts w:eastAsia="Cambria" w:cs="Calibri"/>
                <w:szCs w:val="20"/>
                <w:lang w:eastAsia="da-DK"/>
              </w:rPr>
            </w:pPr>
          </w:p>
        </w:tc>
      </w:tr>
    </w:tbl>
    <w:p w14:paraId="249DE74A" w14:textId="77777777" w:rsidR="00004372" w:rsidRDefault="00004372" w:rsidP="000B3843">
      <w:pPr>
        <w:jc w:val="both"/>
        <w:rPr>
          <w:rFonts w:cs="Arial"/>
          <w:szCs w:val="20"/>
        </w:rPr>
      </w:pPr>
    </w:p>
    <w:p w14:paraId="58BEC35E" w14:textId="77777777" w:rsidR="00E90F5A" w:rsidRDefault="00E90F5A" w:rsidP="000B3843">
      <w:pPr>
        <w:jc w:val="both"/>
        <w:rPr>
          <w:rFonts w:cs="Arial"/>
          <w:szCs w:val="20"/>
        </w:rPr>
      </w:pPr>
    </w:p>
    <w:p w14:paraId="2959E3E9" w14:textId="0AC4D958" w:rsidR="00E90F5A" w:rsidRPr="00047F27" w:rsidRDefault="00E90F5A" w:rsidP="000B3843">
      <w:pPr>
        <w:jc w:val="both"/>
        <w:rPr>
          <w:rFonts w:cs="Arial"/>
          <w:szCs w:val="20"/>
        </w:rPr>
      </w:pPr>
      <w:r>
        <w:rPr>
          <w:lang w:val="en-GB" w:bidi="en-GB"/>
        </w:rPr>
        <w:t>Version 11.03.2021</w:t>
      </w:r>
    </w:p>
    <w:sectPr w:rsidR="00E90F5A" w:rsidRPr="00047F27" w:rsidSect="00004372">
      <w:headerReference w:type="default" r:id="rId12"/>
      <w:headerReference w:type="first" r:id="rId13"/>
      <w:pgSz w:w="11906" w:h="16838"/>
      <w:pgMar w:top="1134" w:right="1021" w:bottom="1418" w:left="1021" w:header="567"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054DF" w16cex:dateUtc="2021-03-08T06:46:00Z"/>
  <w16cex:commentExtensible w16cex:durableId="23F05234" w16cex:dateUtc="2021-03-08T06:35:00Z"/>
  <w16cex:commentExtensible w16cex:durableId="23F0527A" w16cex:dateUtc="2021-03-08T06:36:00Z"/>
  <w16cex:commentExtensible w16cex:durableId="23F05493" w16cex:dateUtc="2021-03-08T06:45:00Z"/>
  <w16cex:commentExtensible w16cex:durableId="23F052E6" w16cex:dateUtc="2021-03-08T06:38:00Z"/>
  <w16cex:commentExtensible w16cex:durableId="23F0536A" w16cex:dateUtc="2021-03-08T06:40:00Z"/>
  <w16cex:commentExtensible w16cex:durableId="23F053B6" w16cex:dateUtc="2021-03-08T06:41:00Z"/>
  <w16cex:commentExtensible w16cex:durableId="23F053FE" w16cex:dateUtc="2021-03-08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760B5B" w16cid:durableId="23F054DF"/>
  <w16cid:commentId w16cid:paraId="2E7E6496" w16cid:durableId="23F05234"/>
  <w16cid:commentId w16cid:paraId="0E4C7274" w16cid:durableId="23F0527A"/>
  <w16cid:commentId w16cid:paraId="7337E8EA" w16cid:durableId="23F05493"/>
  <w16cid:commentId w16cid:paraId="27A644F1" w16cid:durableId="23F052E6"/>
  <w16cid:commentId w16cid:paraId="2453674D" w16cid:durableId="23F0536A"/>
  <w16cid:commentId w16cid:paraId="7399661E" w16cid:durableId="23F053B6"/>
  <w16cid:commentId w16cid:paraId="72E21B43" w16cid:durableId="23F053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D0B93" w14:textId="77777777" w:rsidR="0001299F" w:rsidRDefault="0001299F" w:rsidP="00E16C5A">
      <w:pPr>
        <w:spacing w:after="0" w:line="240" w:lineRule="auto"/>
      </w:pPr>
      <w:r>
        <w:separator/>
      </w:r>
    </w:p>
  </w:endnote>
  <w:endnote w:type="continuationSeparator" w:id="0">
    <w:p w14:paraId="4B4F5E44" w14:textId="77777777" w:rsidR="0001299F" w:rsidRDefault="0001299F"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B93EB" w14:textId="77777777" w:rsidR="0001299F" w:rsidRDefault="0001299F" w:rsidP="00E16C5A">
      <w:pPr>
        <w:spacing w:after="0" w:line="240" w:lineRule="auto"/>
      </w:pPr>
      <w:r>
        <w:separator/>
      </w:r>
    </w:p>
  </w:footnote>
  <w:footnote w:type="continuationSeparator" w:id="0">
    <w:p w14:paraId="285DC059" w14:textId="77777777" w:rsidR="0001299F" w:rsidRDefault="0001299F" w:rsidP="00E16C5A">
      <w:pPr>
        <w:spacing w:after="0" w:line="240" w:lineRule="auto"/>
      </w:pPr>
      <w:r>
        <w:continuationSeparator/>
      </w:r>
    </w:p>
  </w:footnote>
  <w:footnote w:id="1">
    <w:p w14:paraId="01064867" w14:textId="4AB00EDD" w:rsidR="00904ECE" w:rsidRDefault="00904ECE">
      <w:pPr>
        <w:pStyle w:val="Fodnotetekst"/>
      </w:pPr>
      <w:r>
        <w:rPr>
          <w:rStyle w:val="Fodnotehenvisning"/>
          <w:lang w:val="en-GB" w:bidi="en-GB"/>
        </w:rPr>
        <w:footnoteRef/>
      </w:r>
      <w:r>
        <w:rPr>
          <w:lang w:val="en-GB" w:bidi="en-GB"/>
        </w:rPr>
        <w:t xml:space="preserve"> </w:t>
      </w:r>
      <w:r w:rsidR="00E30D99" w:rsidRPr="00E30D99">
        <w:rPr>
          <w:sz w:val="16"/>
          <w:lang w:val="en-GB" w:bidi="en-GB"/>
        </w:rPr>
        <w:t>If the department's organisation of modules in Moodle is not fragmented into project and course modules, the template for project modules may be omitted, and all modules may be described using the template for course modules.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8F2E" w14:textId="77777777" w:rsidR="00E90F5A" w:rsidRDefault="00E90F5A" w:rsidP="00E16C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24E2" w14:textId="77777777" w:rsidR="00E90F5A" w:rsidRDefault="00E714C0" w:rsidP="00004372">
    <w:pPr>
      <w:pStyle w:val="Sidehoved"/>
      <w:jc w:val="right"/>
    </w:pPr>
    <w:r w:rsidRPr="00AC0BBD">
      <w:rPr>
        <w:noProof/>
        <w:lang w:val="da-DK" w:eastAsia="da-DK"/>
      </w:rPr>
      <w:drawing>
        <wp:inline distT="0" distB="0" distL="0" distR="0" wp14:anchorId="09AE7FAB" wp14:editId="0664710E">
          <wp:extent cx="1790700" cy="1057275"/>
          <wp:effectExtent l="0" t="0" r="0" b="0"/>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A38"/>
    <w:multiLevelType w:val="hybridMultilevel"/>
    <w:tmpl w:val="F524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7610A"/>
    <w:multiLevelType w:val="hybridMultilevel"/>
    <w:tmpl w:val="EA9A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95EB0"/>
    <w:multiLevelType w:val="hybridMultilevel"/>
    <w:tmpl w:val="8946E5F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32B9117D"/>
    <w:multiLevelType w:val="hybridMultilevel"/>
    <w:tmpl w:val="BFDA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E6A4C"/>
    <w:multiLevelType w:val="hybridMultilevel"/>
    <w:tmpl w:val="E6F4A8D0"/>
    <w:lvl w:ilvl="0" w:tplc="04060001">
      <w:start w:val="1"/>
      <w:numFmt w:val="bullet"/>
      <w:lvlText w:val=""/>
      <w:lvlJc w:val="left"/>
      <w:pPr>
        <w:ind w:left="884" w:hanging="360"/>
      </w:pPr>
      <w:rPr>
        <w:rFonts w:ascii="Symbol" w:hAnsi="Symbol" w:hint="default"/>
      </w:rPr>
    </w:lvl>
    <w:lvl w:ilvl="1" w:tplc="04060003" w:tentative="1">
      <w:start w:val="1"/>
      <w:numFmt w:val="bullet"/>
      <w:lvlText w:val="o"/>
      <w:lvlJc w:val="left"/>
      <w:pPr>
        <w:ind w:left="1604" w:hanging="360"/>
      </w:pPr>
      <w:rPr>
        <w:rFonts w:ascii="Courier New" w:hAnsi="Courier New" w:cs="Courier New" w:hint="default"/>
      </w:rPr>
    </w:lvl>
    <w:lvl w:ilvl="2" w:tplc="04060005" w:tentative="1">
      <w:start w:val="1"/>
      <w:numFmt w:val="bullet"/>
      <w:lvlText w:val=""/>
      <w:lvlJc w:val="left"/>
      <w:pPr>
        <w:ind w:left="2324" w:hanging="360"/>
      </w:pPr>
      <w:rPr>
        <w:rFonts w:ascii="Wingdings" w:hAnsi="Wingdings" w:hint="default"/>
      </w:rPr>
    </w:lvl>
    <w:lvl w:ilvl="3" w:tplc="04060001" w:tentative="1">
      <w:start w:val="1"/>
      <w:numFmt w:val="bullet"/>
      <w:lvlText w:val=""/>
      <w:lvlJc w:val="left"/>
      <w:pPr>
        <w:ind w:left="3044" w:hanging="360"/>
      </w:pPr>
      <w:rPr>
        <w:rFonts w:ascii="Symbol" w:hAnsi="Symbol" w:hint="default"/>
      </w:rPr>
    </w:lvl>
    <w:lvl w:ilvl="4" w:tplc="04060003" w:tentative="1">
      <w:start w:val="1"/>
      <w:numFmt w:val="bullet"/>
      <w:lvlText w:val="o"/>
      <w:lvlJc w:val="left"/>
      <w:pPr>
        <w:ind w:left="3764" w:hanging="360"/>
      </w:pPr>
      <w:rPr>
        <w:rFonts w:ascii="Courier New" w:hAnsi="Courier New" w:cs="Courier New" w:hint="default"/>
      </w:rPr>
    </w:lvl>
    <w:lvl w:ilvl="5" w:tplc="04060005" w:tentative="1">
      <w:start w:val="1"/>
      <w:numFmt w:val="bullet"/>
      <w:lvlText w:val=""/>
      <w:lvlJc w:val="left"/>
      <w:pPr>
        <w:ind w:left="4484" w:hanging="360"/>
      </w:pPr>
      <w:rPr>
        <w:rFonts w:ascii="Wingdings" w:hAnsi="Wingdings" w:hint="default"/>
      </w:rPr>
    </w:lvl>
    <w:lvl w:ilvl="6" w:tplc="04060001" w:tentative="1">
      <w:start w:val="1"/>
      <w:numFmt w:val="bullet"/>
      <w:lvlText w:val=""/>
      <w:lvlJc w:val="left"/>
      <w:pPr>
        <w:ind w:left="5204" w:hanging="360"/>
      </w:pPr>
      <w:rPr>
        <w:rFonts w:ascii="Symbol" w:hAnsi="Symbol" w:hint="default"/>
      </w:rPr>
    </w:lvl>
    <w:lvl w:ilvl="7" w:tplc="04060003" w:tentative="1">
      <w:start w:val="1"/>
      <w:numFmt w:val="bullet"/>
      <w:lvlText w:val="o"/>
      <w:lvlJc w:val="left"/>
      <w:pPr>
        <w:ind w:left="5924" w:hanging="360"/>
      </w:pPr>
      <w:rPr>
        <w:rFonts w:ascii="Courier New" w:hAnsi="Courier New" w:cs="Courier New" w:hint="default"/>
      </w:rPr>
    </w:lvl>
    <w:lvl w:ilvl="8" w:tplc="04060005" w:tentative="1">
      <w:start w:val="1"/>
      <w:numFmt w:val="bullet"/>
      <w:lvlText w:val=""/>
      <w:lvlJc w:val="left"/>
      <w:pPr>
        <w:ind w:left="6644" w:hanging="360"/>
      </w:pPr>
      <w:rPr>
        <w:rFonts w:ascii="Wingdings" w:hAnsi="Wingdings" w:hint="default"/>
      </w:rPr>
    </w:lvl>
  </w:abstractNum>
  <w:abstractNum w:abstractNumId="5" w15:restartNumberingAfterBreak="0">
    <w:nsid w:val="45A060AD"/>
    <w:multiLevelType w:val="hybridMultilevel"/>
    <w:tmpl w:val="531E0662"/>
    <w:lvl w:ilvl="0" w:tplc="04060001">
      <w:start w:val="1"/>
      <w:numFmt w:val="bullet"/>
      <w:lvlText w:val=""/>
      <w:lvlJc w:val="left"/>
      <w:pPr>
        <w:ind w:left="884" w:hanging="360"/>
      </w:pPr>
      <w:rPr>
        <w:rFonts w:ascii="Symbol" w:hAnsi="Symbol" w:hint="default"/>
      </w:rPr>
    </w:lvl>
    <w:lvl w:ilvl="1" w:tplc="04060003" w:tentative="1">
      <w:start w:val="1"/>
      <w:numFmt w:val="bullet"/>
      <w:lvlText w:val="o"/>
      <w:lvlJc w:val="left"/>
      <w:pPr>
        <w:ind w:left="1604" w:hanging="360"/>
      </w:pPr>
      <w:rPr>
        <w:rFonts w:ascii="Courier New" w:hAnsi="Courier New" w:cs="Courier New" w:hint="default"/>
      </w:rPr>
    </w:lvl>
    <w:lvl w:ilvl="2" w:tplc="04060005" w:tentative="1">
      <w:start w:val="1"/>
      <w:numFmt w:val="bullet"/>
      <w:lvlText w:val=""/>
      <w:lvlJc w:val="left"/>
      <w:pPr>
        <w:ind w:left="2324" w:hanging="360"/>
      </w:pPr>
      <w:rPr>
        <w:rFonts w:ascii="Wingdings" w:hAnsi="Wingdings" w:hint="default"/>
      </w:rPr>
    </w:lvl>
    <w:lvl w:ilvl="3" w:tplc="04060001" w:tentative="1">
      <w:start w:val="1"/>
      <w:numFmt w:val="bullet"/>
      <w:lvlText w:val=""/>
      <w:lvlJc w:val="left"/>
      <w:pPr>
        <w:ind w:left="3044" w:hanging="360"/>
      </w:pPr>
      <w:rPr>
        <w:rFonts w:ascii="Symbol" w:hAnsi="Symbol" w:hint="default"/>
      </w:rPr>
    </w:lvl>
    <w:lvl w:ilvl="4" w:tplc="04060003" w:tentative="1">
      <w:start w:val="1"/>
      <w:numFmt w:val="bullet"/>
      <w:lvlText w:val="o"/>
      <w:lvlJc w:val="left"/>
      <w:pPr>
        <w:ind w:left="3764" w:hanging="360"/>
      </w:pPr>
      <w:rPr>
        <w:rFonts w:ascii="Courier New" w:hAnsi="Courier New" w:cs="Courier New" w:hint="default"/>
      </w:rPr>
    </w:lvl>
    <w:lvl w:ilvl="5" w:tplc="04060005" w:tentative="1">
      <w:start w:val="1"/>
      <w:numFmt w:val="bullet"/>
      <w:lvlText w:val=""/>
      <w:lvlJc w:val="left"/>
      <w:pPr>
        <w:ind w:left="4484" w:hanging="360"/>
      </w:pPr>
      <w:rPr>
        <w:rFonts w:ascii="Wingdings" w:hAnsi="Wingdings" w:hint="default"/>
      </w:rPr>
    </w:lvl>
    <w:lvl w:ilvl="6" w:tplc="04060001" w:tentative="1">
      <w:start w:val="1"/>
      <w:numFmt w:val="bullet"/>
      <w:lvlText w:val=""/>
      <w:lvlJc w:val="left"/>
      <w:pPr>
        <w:ind w:left="5204" w:hanging="360"/>
      </w:pPr>
      <w:rPr>
        <w:rFonts w:ascii="Symbol" w:hAnsi="Symbol" w:hint="default"/>
      </w:rPr>
    </w:lvl>
    <w:lvl w:ilvl="7" w:tplc="04060003" w:tentative="1">
      <w:start w:val="1"/>
      <w:numFmt w:val="bullet"/>
      <w:lvlText w:val="o"/>
      <w:lvlJc w:val="left"/>
      <w:pPr>
        <w:ind w:left="5924" w:hanging="360"/>
      </w:pPr>
      <w:rPr>
        <w:rFonts w:ascii="Courier New" w:hAnsi="Courier New" w:cs="Courier New" w:hint="default"/>
      </w:rPr>
    </w:lvl>
    <w:lvl w:ilvl="8" w:tplc="04060005" w:tentative="1">
      <w:start w:val="1"/>
      <w:numFmt w:val="bullet"/>
      <w:lvlText w:val=""/>
      <w:lvlJc w:val="left"/>
      <w:pPr>
        <w:ind w:left="6644" w:hanging="360"/>
      </w:pPr>
      <w:rPr>
        <w:rFonts w:ascii="Wingdings" w:hAnsi="Wingdings" w:hint="default"/>
      </w:rPr>
    </w:lvl>
  </w:abstractNum>
  <w:abstractNum w:abstractNumId="6" w15:restartNumberingAfterBreak="0">
    <w:nsid w:val="5B4522C0"/>
    <w:multiLevelType w:val="hybridMultilevel"/>
    <w:tmpl w:val="F1CA85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2E"/>
    <w:rsid w:val="00004372"/>
    <w:rsid w:val="0001299F"/>
    <w:rsid w:val="00021FC5"/>
    <w:rsid w:val="00027D3B"/>
    <w:rsid w:val="00047F27"/>
    <w:rsid w:val="000B3843"/>
    <w:rsid w:val="000D4308"/>
    <w:rsid w:val="001735C7"/>
    <w:rsid w:val="001834A4"/>
    <w:rsid w:val="001B12DF"/>
    <w:rsid w:val="001E513F"/>
    <w:rsid w:val="00201D0B"/>
    <w:rsid w:val="00272B43"/>
    <w:rsid w:val="00282BB5"/>
    <w:rsid w:val="00287B90"/>
    <w:rsid w:val="002E4839"/>
    <w:rsid w:val="002F25C6"/>
    <w:rsid w:val="00313587"/>
    <w:rsid w:val="0036280C"/>
    <w:rsid w:val="0037112F"/>
    <w:rsid w:val="003A0A25"/>
    <w:rsid w:val="003B1CB0"/>
    <w:rsid w:val="003C660D"/>
    <w:rsid w:val="003D7AB3"/>
    <w:rsid w:val="003E12EF"/>
    <w:rsid w:val="00473064"/>
    <w:rsid w:val="00492B3D"/>
    <w:rsid w:val="00505A9F"/>
    <w:rsid w:val="00507975"/>
    <w:rsid w:val="005130CA"/>
    <w:rsid w:val="00571F3F"/>
    <w:rsid w:val="005A699E"/>
    <w:rsid w:val="00616C40"/>
    <w:rsid w:val="006532F6"/>
    <w:rsid w:val="00673776"/>
    <w:rsid w:val="006C144F"/>
    <w:rsid w:val="006C7F45"/>
    <w:rsid w:val="006E5440"/>
    <w:rsid w:val="006F21F5"/>
    <w:rsid w:val="006F4428"/>
    <w:rsid w:val="006F4EF7"/>
    <w:rsid w:val="00700A0F"/>
    <w:rsid w:val="00771660"/>
    <w:rsid w:val="00773B3F"/>
    <w:rsid w:val="007E158D"/>
    <w:rsid w:val="00815EBF"/>
    <w:rsid w:val="0084385A"/>
    <w:rsid w:val="00904ECE"/>
    <w:rsid w:val="00981E39"/>
    <w:rsid w:val="009C3635"/>
    <w:rsid w:val="009D02D3"/>
    <w:rsid w:val="009F304C"/>
    <w:rsid w:val="00A7357D"/>
    <w:rsid w:val="00A944A1"/>
    <w:rsid w:val="00AF4604"/>
    <w:rsid w:val="00B2258C"/>
    <w:rsid w:val="00B33E3C"/>
    <w:rsid w:val="00B4142E"/>
    <w:rsid w:val="00B75E2E"/>
    <w:rsid w:val="00B92662"/>
    <w:rsid w:val="00C57B8B"/>
    <w:rsid w:val="00C702F8"/>
    <w:rsid w:val="00C85F2A"/>
    <w:rsid w:val="00D63115"/>
    <w:rsid w:val="00DA3A30"/>
    <w:rsid w:val="00E16C5A"/>
    <w:rsid w:val="00E30D99"/>
    <w:rsid w:val="00E35101"/>
    <w:rsid w:val="00E714C0"/>
    <w:rsid w:val="00E8065E"/>
    <w:rsid w:val="00E90F5A"/>
    <w:rsid w:val="00E93A3A"/>
    <w:rsid w:val="00ED0CD2"/>
    <w:rsid w:val="00ED4F85"/>
    <w:rsid w:val="00F42311"/>
    <w:rsid w:val="00F44001"/>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110419"/>
  <w15:chartTrackingRefBased/>
  <w15:docId w15:val="{70F72FE2-E3C3-40A4-B325-08E42BBE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pPr>
      <w:spacing w:after="200" w:line="276" w:lineRule="auto"/>
    </w:pPr>
    <w:rPr>
      <w:rFonts w:ascii="Arial" w:hAnsi="Arial"/>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pBdr>
      <w:spacing w:before="200" w:after="280"/>
      <w:ind w:left="936" w:right="936"/>
    </w:pPr>
    <w:rPr>
      <w:rFonts w:eastAsia="Times New Roman"/>
      <w:b/>
      <w:bCs/>
      <w:i/>
      <w:iCs/>
      <w:color w:val="4F81BD"/>
      <w:lang w:eastAsia="da-DK"/>
    </w:rPr>
  </w:style>
  <w:style w:type="character" w:customStyle="1" w:styleId="StrktcitatTegn">
    <w:name w:val="Stærkt citat Tegn"/>
    <w:link w:val="Strktcitat"/>
    <w:uiPriority w:val="30"/>
    <w:rsid w:val="00E16C5A"/>
    <w:rPr>
      <w:rFonts w:eastAsia="Times New Roman"/>
      <w:b/>
      <w:bCs/>
      <w:i/>
      <w:iCs/>
      <w:color w:val="4F81BD"/>
      <w:lang w:eastAsia="da-DK"/>
    </w:rPr>
  </w:style>
  <w:style w:type="character" w:styleId="Hyperlink">
    <w:name w:val="Hyperlink"/>
    <w:uiPriority w:val="99"/>
    <w:unhideWhenUsed/>
    <w:rsid w:val="00B92662"/>
    <w:rPr>
      <w:color w:val="0000FF"/>
      <w:u w:val="single"/>
    </w:rPr>
  </w:style>
  <w:style w:type="table" w:styleId="Tabel-Gitter">
    <w:name w:val="Table Grid"/>
    <w:basedOn w:val="Tabel-Normal"/>
    <w:uiPriority w:val="59"/>
    <w:rsid w:val="003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5130CA"/>
    <w:rPr>
      <w:color w:val="808080"/>
    </w:rPr>
  </w:style>
  <w:style w:type="table" w:customStyle="1" w:styleId="Tabel-Gitter1">
    <w:name w:val="Tabel - Gitter1"/>
    <w:basedOn w:val="Tabel-Normal"/>
    <w:next w:val="Tabel-Gitter"/>
    <w:uiPriority w:val="59"/>
    <w:rsid w:val="00B4142E"/>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uiPriority w:val="99"/>
    <w:semiHidden/>
    <w:unhideWhenUsed/>
    <w:rsid w:val="0036280C"/>
    <w:rPr>
      <w:sz w:val="16"/>
      <w:szCs w:val="16"/>
    </w:rPr>
  </w:style>
  <w:style w:type="paragraph" w:styleId="Kommentartekst">
    <w:name w:val="annotation text"/>
    <w:basedOn w:val="Normal"/>
    <w:link w:val="KommentartekstTegn"/>
    <w:uiPriority w:val="99"/>
    <w:semiHidden/>
    <w:unhideWhenUsed/>
    <w:rsid w:val="0036280C"/>
    <w:pPr>
      <w:spacing w:line="240" w:lineRule="auto"/>
    </w:pPr>
    <w:rPr>
      <w:szCs w:val="20"/>
    </w:rPr>
  </w:style>
  <w:style w:type="character" w:customStyle="1" w:styleId="KommentartekstTegn">
    <w:name w:val="Kommentartekst Tegn"/>
    <w:link w:val="Kommentartekst"/>
    <w:uiPriority w:val="99"/>
    <w:semiHidden/>
    <w:rsid w:val="0036280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6280C"/>
    <w:rPr>
      <w:b/>
      <w:bCs/>
    </w:rPr>
  </w:style>
  <w:style w:type="character" w:customStyle="1" w:styleId="KommentaremneTegn">
    <w:name w:val="Kommentaremne Tegn"/>
    <w:link w:val="Kommentaremne"/>
    <w:uiPriority w:val="99"/>
    <w:semiHidden/>
    <w:rsid w:val="0036280C"/>
    <w:rPr>
      <w:rFonts w:ascii="Arial" w:hAnsi="Arial"/>
      <w:b/>
      <w:bCs/>
      <w:sz w:val="20"/>
      <w:szCs w:val="20"/>
    </w:rPr>
  </w:style>
  <w:style w:type="paragraph" w:styleId="Listeafsnit">
    <w:name w:val="List Paragraph"/>
    <w:basedOn w:val="Normal"/>
    <w:uiPriority w:val="34"/>
    <w:qFormat/>
    <w:rsid w:val="00616C40"/>
    <w:pPr>
      <w:ind w:left="720"/>
      <w:contextualSpacing/>
    </w:pPr>
  </w:style>
  <w:style w:type="paragraph" w:styleId="Fodnotetekst">
    <w:name w:val="footnote text"/>
    <w:basedOn w:val="Normal"/>
    <w:link w:val="FodnotetekstTegn"/>
    <w:uiPriority w:val="99"/>
    <w:semiHidden/>
    <w:unhideWhenUsed/>
    <w:rsid w:val="00904ECE"/>
    <w:pPr>
      <w:spacing w:after="0" w:line="240" w:lineRule="auto"/>
    </w:pPr>
    <w:rPr>
      <w:szCs w:val="20"/>
    </w:rPr>
  </w:style>
  <w:style w:type="character" w:customStyle="1" w:styleId="FodnotetekstTegn">
    <w:name w:val="Fodnotetekst Tegn"/>
    <w:basedOn w:val="Standardskrifttypeiafsnit"/>
    <w:link w:val="Fodnotetekst"/>
    <w:uiPriority w:val="99"/>
    <w:semiHidden/>
    <w:rsid w:val="00904ECE"/>
    <w:rPr>
      <w:rFonts w:ascii="Arial" w:hAnsi="Arial"/>
      <w:lang w:eastAsia="en-US"/>
    </w:rPr>
  </w:style>
  <w:style w:type="character" w:styleId="Fodnotehenvisning">
    <w:name w:val="footnote reference"/>
    <w:basedOn w:val="Standardskrifttypeiafsnit"/>
    <w:uiPriority w:val="99"/>
    <w:semiHidden/>
    <w:unhideWhenUsed/>
    <w:rsid w:val="00904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p\AppData\Roaming\Microsoft\Skabeloner\brevskabelon_dk_capti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AC39541BC0884988008E23BCB17235" ma:contentTypeVersion="10" ma:contentTypeDescription="Opret et nyt dokument." ma:contentTypeScope="" ma:versionID="5cf9771aba96aaba0bb04686c2729e54">
  <xsd:schema xmlns:xsd="http://www.w3.org/2001/XMLSchema" xmlns:xs="http://www.w3.org/2001/XMLSchema" xmlns:p="http://schemas.microsoft.com/office/2006/metadata/properties" xmlns:ns3="8fe2c115-ee5e-4abc-863d-b44282071455" targetNamespace="http://schemas.microsoft.com/office/2006/metadata/properties" ma:root="true" ma:fieldsID="3926c43a5c376715deb32a4e26e038b1" ns3:_="">
    <xsd:import namespace="8fe2c115-ee5e-4abc-863d-b44282071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c115-ee5e-4abc-863d-b44282071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ns0:Root xmlns:ns0="Captia">
  <ns0:case>
    <Content xmlns="Captia" id="file_no">
      <Value>2012-412-00013</Value>
    </Content>
  </ns0:case>
  <ns0:record>
    <Content xmlns="Captia" id="title">
      <Value>Skabelon for semesterbeskrivelse for uddannelser ved Aalborg Universitet</Value>
    </Content>
  </ns0:record>
</ns0: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99711-DA53-42CD-B744-A3EE0E977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c115-ee5e-4abc-863d-b44282071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3FFFE-A163-4591-885C-3C8F7943792D}">
  <ds:schemaRefs>
    <ds:schemaRef ds:uri="Captia"/>
  </ds:schemaRefs>
</ds:datastoreItem>
</file>

<file path=customXml/itemProps3.xml><?xml version="1.0" encoding="utf-8"?>
<ds:datastoreItem xmlns:ds="http://schemas.openxmlformats.org/officeDocument/2006/customXml" ds:itemID="{EED71F09-4639-40D3-B068-84118A4BD2D2}">
  <ds:schemaRefs>
    <ds:schemaRef ds:uri="8fe2c115-ee5e-4abc-863d-b4428207145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C3758E1-B061-46D7-B9F5-B1741350CD07}">
  <ds:schemaRefs>
    <ds:schemaRef ds:uri="http://schemas.microsoft.com/sharepoint/v3/contenttype/forms"/>
  </ds:schemaRefs>
</ds:datastoreItem>
</file>

<file path=customXml/itemProps5.xml><?xml version="1.0" encoding="utf-8"?>
<ds:datastoreItem xmlns:ds="http://schemas.openxmlformats.org/officeDocument/2006/customXml" ds:itemID="{F39CA86D-8895-4552-830B-133B850C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brevskabelon_dk_captia</Template>
  <TotalTime>0</TotalTime>
  <Pages>3</Pages>
  <Words>887</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Linnemann Prehn</dc:creator>
  <cp:keywords/>
  <cp:lastModifiedBy>Lena Højlund Larsen</cp:lastModifiedBy>
  <cp:revision>2</cp:revision>
  <cp:lastPrinted>2021-09-15T07:54:00Z</cp:lastPrinted>
  <dcterms:created xsi:type="dcterms:W3CDTF">2021-09-15T07:54:00Z</dcterms:created>
  <dcterms:modified xsi:type="dcterms:W3CDTF">2021-09-15T07:54:00Z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0x010100CFAC39541BC0884988008E23BCB17235</vt:lpwstr>
  </property>
</Properties>
</file>